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2F7DA06D" w:rsidR="00B22677" w:rsidRDefault="00646EF1"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Priekules Mūzikas un mākslas 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0180518A" w14:textId="4349ED16" w:rsidR="00612819" w:rsidRPr="00166882" w:rsidRDefault="00612819"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(2022./2023.mācību gads)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C8110D" w14:paraId="525CDA83" w14:textId="77777777" w:rsidTr="003547F1">
        <w:trPr>
          <w:trHeight w:val="200"/>
        </w:trPr>
        <w:tc>
          <w:tcPr>
            <w:tcW w:w="2100" w:type="pct"/>
            <w:tcBorders>
              <w:top w:val="nil"/>
              <w:left w:val="nil"/>
              <w:bottom w:val="single" w:sz="6" w:space="0" w:color="414142"/>
              <w:right w:val="nil"/>
            </w:tcBorders>
            <w:hideMark/>
          </w:tcPr>
          <w:p w14:paraId="6B8CE5B9" w14:textId="3A04AF05" w:rsidR="00B22677" w:rsidRPr="00954D73" w:rsidRDefault="00C8110D" w:rsidP="00C8110D">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Priekule, 10.10.2023.</w:t>
            </w:r>
          </w:p>
        </w:tc>
        <w:tc>
          <w:tcPr>
            <w:tcW w:w="2900" w:type="pct"/>
            <w:tcBorders>
              <w:top w:val="nil"/>
              <w:left w:val="nil"/>
              <w:bottom w:val="nil"/>
              <w:right w:val="nil"/>
            </w:tcBorders>
            <w:hideMark/>
          </w:tcPr>
          <w:p w14:paraId="1755D1C3" w14:textId="77777777" w:rsidR="00B22677" w:rsidRPr="00954D73" w:rsidRDefault="00B22677" w:rsidP="003547F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3547F1">
        <w:tc>
          <w:tcPr>
            <w:tcW w:w="2100" w:type="pct"/>
            <w:tcBorders>
              <w:top w:val="single" w:sz="6" w:space="0" w:color="414142"/>
              <w:left w:val="nil"/>
              <w:bottom w:val="nil"/>
              <w:right w:val="nil"/>
            </w:tcBorders>
            <w:hideMark/>
          </w:tcPr>
          <w:p w14:paraId="4F37C807" w14:textId="77777777" w:rsidR="00B22677" w:rsidRPr="00954D73" w:rsidRDefault="00B22677" w:rsidP="003547F1">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3547F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413FB0FB" w:rsidR="00B22677" w:rsidRDefault="00B22677" w:rsidP="00B22677">
      <w:pPr>
        <w:spacing w:after="0" w:line="240" w:lineRule="auto"/>
        <w:jc w:val="center"/>
        <w:rPr>
          <w:rFonts w:ascii="Times New Roman" w:hAnsi="Times New Roman" w:cs="Times New Roman"/>
          <w:lang w:val="lv-LV"/>
        </w:rPr>
      </w:pPr>
    </w:p>
    <w:p w14:paraId="43756214" w14:textId="09406B64" w:rsidR="000513F1" w:rsidRDefault="000513F1" w:rsidP="00B22677">
      <w:pPr>
        <w:spacing w:after="0" w:line="240" w:lineRule="auto"/>
        <w:jc w:val="center"/>
        <w:rPr>
          <w:rFonts w:ascii="Times New Roman" w:hAnsi="Times New Roman" w:cs="Times New Roman"/>
          <w:lang w:val="lv-LV"/>
        </w:rPr>
      </w:pPr>
    </w:p>
    <w:p w14:paraId="076491CE" w14:textId="77777777" w:rsidR="000513F1" w:rsidRPr="00166882" w:rsidRDefault="000513F1"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1D8CF8EC" w:rsidR="00B22677" w:rsidRDefault="00487E7D" w:rsidP="00487E7D">
      <w:pPr>
        <w:spacing w:after="0" w:line="240" w:lineRule="auto"/>
        <w:jc w:val="both"/>
        <w:rPr>
          <w:rFonts w:ascii="Times New Roman" w:hAnsi="Times New Roman" w:cs="Times New Roman"/>
          <w:sz w:val="28"/>
          <w:szCs w:val="28"/>
          <w:lang w:val="lv-LV"/>
        </w:rPr>
      </w:pPr>
      <w:r w:rsidRPr="00487E7D">
        <w:rPr>
          <w:rFonts w:ascii="Times New Roman" w:hAnsi="Times New Roman" w:cs="Times New Roman"/>
          <w:sz w:val="28"/>
          <w:szCs w:val="28"/>
          <w:lang w:val="lv-LV"/>
        </w:rPr>
        <w:t>SASKAŅOTS*</w:t>
      </w:r>
    </w:p>
    <w:p w14:paraId="44362C6F" w14:textId="77777777" w:rsidR="00487E7D" w:rsidRPr="00487E7D" w:rsidRDefault="00487E7D" w:rsidP="00487E7D">
      <w:pPr>
        <w:spacing w:after="0" w:line="240" w:lineRule="auto"/>
        <w:jc w:val="both"/>
        <w:rPr>
          <w:rFonts w:ascii="Times New Roman" w:hAnsi="Times New Roman" w:cs="Times New Roman"/>
          <w:sz w:val="28"/>
          <w:szCs w:val="28"/>
          <w:lang w:val="lv-LV"/>
        </w:rPr>
      </w:pPr>
    </w:p>
    <w:p w14:paraId="5D2FEE21" w14:textId="79E780A8" w:rsidR="00487E7D" w:rsidRPr="00487E7D" w:rsidRDefault="00487E7D" w:rsidP="00487E7D">
      <w:pPr>
        <w:spacing w:after="0" w:line="240" w:lineRule="auto"/>
        <w:jc w:val="both"/>
        <w:rPr>
          <w:rFonts w:ascii="Times New Roman" w:hAnsi="Times New Roman" w:cs="Times New Roman"/>
          <w:sz w:val="28"/>
          <w:szCs w:val="28"/>
          <w:lang w:val="lv-LV"/>
        </w:rPr>
      </w:pPr>
      <w:r w:rsidRPr="00487E7D">
        <w:rPr>
          <w:rFonts w:ascii="Times New Roman" w:hAnsi="Times New Roman" w:cs="Times New Roman"/>
          <w:sz w:val="28"/>
          <w:szCs w:val="28"/>
          <w:lang w:val="lv-LV"/>
        </w:rPr>
        <w:t xml:space="preserve">Dienvidkurzemes novada </w:t>
      </w:r>
      <w:r w:rsidR="000513F1">
        <w:rPr>
          <w:rFonts w:ascii="Times New Roman" w:hAnsi="Times New Roman" w:cs="Times New Roman"/>
          <w:sz w:val="28"/>
          <w:szCs w:val="28"/>
          <w:lang w:val="lv-LV"/>
        </w:rPr>
        <w:t>pašvaldības domes priekšsēdētājs Andris Jankovskis</w:t>
      </w: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5CA9DC82" w14:textId="77777777" w:rsidR="00487E7D" w:rsidRDefault="00487E7D" w:rsidP="00B22677">
      <w:pPr>
        <w:spacing w:after="0" w:line="240" w:lineRule="auto"/>
        <w:rPr>
          <w:rFonts w:ascii="Times New Roman" w:hAnsi="Times New Roman" w:cs="Times New Roman"/>
          <w:sz w:val="32"/>
          <w:szCs w:val="32"/>
          <w:lang w:val="lv-LV"/>
        </w:rPr>
      </w:pPr>
    </w:p>
    <w:p w14:paraId="10D3E83A" w14:textId="77777777" w:rsidR="00487E7D" w:rsidRDefault="00487E7D" w:rsidP="00B22677">
      <w:pPr>
        <w:spacing w:after="0" w:line="240" w:lineRule="auto"/>
        <w:rPr>
          <w:rFonts w:ascii="Times New Roman" w:hAnsi="Times New Roman" w:cs="Times New Roman"/>
          <w:sz w:val="32"/>
          <w:szCs w:val="32"/>
          <w:lang w:val="lv-LV"/>
        </w:rPr>
      </w:pPr>
    </w:p>
    <w:p w14:paraId="626AA5DF" w14:textId="77777777" w:rsidR="00487E7D" w:rsidRDefault="00487E7D" w:rsidP="00B22677">
      <w:pPr>
        <w:spacing w:after="0" w:line="240" w:lineRule="auto"/>
        <w:rPr>
          <w:rFonts w:ascii="Times New Roman" w:hAnsi="Times New Roman" w:cs="Times New Roman"/>
          <w:sz w:val="32"/>
          <w:szCs w:val="32"/>
          <w:lang w:val="lv-LV"/>
        </w:rPr>
      </w:pPr>
    </w:p>
    <w:p w14:paraId="76C5F0AC" w14:textId="384AE14F" w:rsidR="00487E7D" w:rsidRDefault="00487E7D" w:rsidP="00B22677">
      <w:pPr>
        <w:spacing w:after="0" w:line="240" w:lineRule="auto"/>
        <w:rPr>
          <w:rFonts w:ascii="Times New Roman" w:hAnsi="Times New Roman" w:cs="Times New Roman"/>
          <w:sz w:val="32"/>
          <w:szCs w:val="32"/>
          <w:lang w:val="lv-LV"/>
        </w:rPr>
      </w:pPr>
    </w:p>
    <w:p w14:paraId="2BB258A3" w14:textId="73FF1CE2" w:rsidR="00487E7D" w:rsidRDefault="00487E7D" w:rsidP="00B22677">
      <w:pPr>
        <w:spacing w:after="0" w:line="240" w:lineRule="auto"/>
        <w:rPr>
          <w:rFonts w:ascii="Times New Roman" w:hAnsi="Times New Roman" w:cs="Times New Roman"/>
          <w:sz w:val="32"/>
          <w:szCs w:val="32"/>
          <w:lang w:val="lv-LV"/>
        </w:rPr>
      </w:pPr>
    </w:p>
    <w:p w14:paraId="1D0408BC" w14:textId="3ECFC6E0" w:rsidR="00487E7D" w:rsidRDefault="00487E7D" w:rsidP="00B22677">
      <w:pPr>
        <w:spacing w:after="0" w:line="240" w:lineRule="auto"/>
        <w:rPr>
          <w:rFonts w:ascii="Times New Roman" w:hAnsi="Times New Roman" w:cs="Times New Roman"/>
          <w:sz w:val="32"/>
          <w:szCs w:val="32"/>
          <w:lang w:val="lv-LV"/>
        </w:rPr>
      </w:pPr>
    </w:p>
    <w:p w14:paraId="440D4A27" w14:textId="4CE29EA5" w:rsidR="00487E7D" w:rsidRDefault="00487E7D" w:rsidP="00B22677">
      <w:pPr>
        <w:spacing w:after="0" w:line="240" w:lineRule="auto"/>
        <w:rPr>
          <w:rFonts w:ascii="Times New Roman" w:hAnsi="Times New Roman" w:cs="Times New Roman"/>
          <w:sz w:val="32"/>
          <w:szCs w:val="32"/>
          <w:lang w:val="lv-LV"/>
        </w:rPr>
      </w:pPr>
    </w:p>
    <w:p w14:paraId="2CED1009" w14:textId="77777777" w:rsidR="00487E7D" w:rsidRDefault="00487E7D" w:rsidP="00B22677">
      <w:pPr>
        <w:spacing w:after="0" w:line="240" w:lineRule="auto"/>
        <w:rPr>
          <w:rFonts w:ascii="Times New Roman" w:hAnsi="Times New Roman" w:cs="Times New Roman"/>
          <w:sz w:val="32"/>
          <w:szCs w:val="32"/>
          <w:lang w:val="lv-LV"/>
        </w:rPr>
      </w:pPr>
    </w:p>
    <w:p w14:paraId="2D688D9E" w14:textId="77777777" w:rsidR="00487E7D" w:rsidRDefault="00487E7D" w:rsidP="00B22677">
      <w:pPr>
        <w:spacing w:after="0" w:line="240" w:lineRule="auto"/>
        <w:rPr>
          <w:rFonts w:ascii="Times New Roman" w:hAnsi="Times New Roman" w:cs="Times New Roman"/>
          <w:sz w:val="32"/>
          <w:szCs w:val="32"/>
          <w:lang w:val="lv-LV"/>
        </w:rPr>
      </w:pPr>
    </w:p>
    <w:p w14:paraId="01A56C08" w14:textId="06193458" w:rsidR="00B22677" w:rsidRPr="00487E7D" w:rsidRDefault="00487E7D" w:rsidP="00B22677">
      <w:pPr>
        <w:spacing w:after="0" w:line="240" w:lineRule="auto"/>
        <w:rPr>
          <w:rFonts w:ascii="Times New Roman" w:hAnsi="Times New Roman" w:cs="Times New Roman"/>
          <w:sz w:val="24"/>
          <w:szCs w:val="24"/>
          <w:lang w:val="lv-LV"/>
        </w:rPr>
      </w:pPr>
      <w:r w:rsidRPr="00487E7D">
        <w:rPr>
          <w:rFonts w:ascii="Times New Roman" w:hAnsi="Times New Roman" w:cs="Times New Roman"/>
          <w:sz w:val="24"/>
          <w:szCs w:val="24"/>
          <w:lang w:val="lv-LV"/>
        </w:rPr>
        <w:t>DOKUMENTS IR PARAKSTĪTS AR DROŠU ELEKTRONISKO PARAKSTU UN SATUR LAIKA ZĪMOGU</w:t>
      </w:r>
      <w:r w:rsidR="00B22677" w:rsidRPr="00487E7D">
        <w:rPr>
          <w:rFonts w:ascii="Times New Roman" w:hAnsi="Times New Roman" w:cs="Times New Roman"/>
          <w:sz w:val="24"/>
          <w:szCs w:val="24"/>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02D03812" w14:textId="7EF69F08" w:rsidR="00692B00" w:rsidRPr="00692B00" w:rsidRDefault="00B22677" w:rsidP="00692B00">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 xml:space="preserve">Izglītojamo </w:t>
      </w:r>
      <w:r w:rsidRPr="00C8110D">
        <w:rPr>
          <w:rFonts w:ascii="Times New Roman" w:hAnsi="Times New Roman" w:cs="Times New Roman"/>
          <w:lang w:val="lv-LV"/>
        </w:rPr>
        <w:t>skaits un īstenotās izglītības programmas 202</w:t>
      </w:r>
      <w:r w:rsidR="00823678" w:rsidRPr="00C8110D">
        <w:rPr>
          <w:rFonts w:ascii="Times New Roman" w:hAnsi="Times New Roman" w:cs="Times New Roman"/>
          <w:lang w:val="lv-LV"/>
        </w:rPr>
        <w:t>2</w:t>
      </w:r>
      <w:r w:rsidRPr="00C8110D">
        <w:rPr>
          <w:rFonts w:ascii="Times New Roman" w:hAnsi="Times New Roman" w:cs="Times New Roman"/>
          <w:lang w:val="lv-LV"/>
        </w:rPr>
        <w:t>./202</w:t>
      </w:r>
      <w:r w:rsidR="00823678" w:rsidRPr="00C8110D">
        <w:rPr>
          <w:rFonts w:ascii="Times New Roman" w:hAnsi="Times New Roman" w:cs="Times New Roman"/>
          <w:lang w:val="lv-LV"/>
        </w:rPr>
        <w:t>3</w:t>
      </w:r>
      <w:r w:rsidRPr="00C8110D">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692B00" w:rsidRPr="00412AB1" w14:paraId="22AB5DCC" w14:textId="77777777" w:rsidTr="003547F1">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7568065C"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2C8FA3F"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335226B"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0876536B"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E6ADC9B"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249DEAA5"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93F8898" w14:textId="77777777" w:rsidR="00692B00"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75680216"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32250226"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50D044E5" w14:textId="6A5A6F51" w:rsidR="00692B00" w:rsidRPr="00412AB1" w:rsidRDefault="00692B00" w:rsidP="00692B0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701" w:type="dxa"/>
            <w:vMerge w:val="restart"/>
          </w:tcPr>
          <w:p w14:paraId="60EFDDE8" w14:textId="42BD9A50" w:rsidR="00692B00" w:rsidRDefault="00692B00" w:rsidP="003547F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2022./2023.māc.g.</w:t>
            </w:r>
          </w:p>
          <w:p w14:paraId="6D20E984" w14:textId="681C3386" w:rsidR="00692B00" w:rsidRPr="00412AB1" w:rsidRDefault="00692B00" w:rsidP="00692B0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692B00" w:rsidRPr="00412AB1" w14:paraId="50B735D8" w14:textId="77777777" w:rsidTr="003547F1">
        <w:trPr>
          <w:trHeight w:val="784"/>
        </w:trPr>
        <w:tc>
          <w:tcPr>
            <w:tcW w:w="1843" w:type="dxa"/>
            <w:vMerge/>
            <w:tcBorders>
              <w:left w:val="single" w:sz="4" w:space="0" w:color="auto"/>
              <w:bottom w:val="single" w:sz="4" w:space="0" w:color="auto"/>
              <w:right w:val="single" w:sz="4" w:space="0" w:color="auto"/>
            </w:tcBorders>
          </w:tcPr>
          <w:p w14:paraId="233A23DE"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87EBD70"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0136379A"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134" w:type="dxa"/>
          </w:tcPr>
          <w:p w14:paraId="17FFAE1E"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46C77DF4"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E37E2CD" w14:textId="77777777" w:rsidR="00692B00" w:rsidRPr="00412AB1" w:rsidRDefault="00692B00" w:rsidP="003547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7104BCDE"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559" w:type="dxa"/>
            <w:vMerge/>
          </w:tcPr>
          <w:p w14:paraId="5DCE8E27" w14:textId="77777777" w:rsidR="00692B00" w:rsidRPr="00412AB1" w:rsidRDefault="00692B00" w:rsidP="003547F1">
            <w:pPr>
              <w:spacing w:line="300" w:lineRule="exact"/>
              <w:jc w:val="center"/>
              <w:rPr>
                <w:rFonts w:ascii="Times New Roman" w:hAnsi="Times New Roman" w:cs="Times New Roman"/>
                <w:sz w:val="20"/>
                <w:szCs w:val="20"/>
                <w:lang w:val="lv-LV"/>
              </w:rPr>
            </w:pPr>
          </w:p>
        </w:tc>
        <w:tc>
          <w:tcPr>
            <w:tcW w:w="1701" w:type="dxa"/>
            <w:vMerge/>
          </w:tcPr>
          <w:p w14:paraId="58305199" w14:textId="77777777" w:rsidR="00692B00" w:rsidRPr="00412AB1" w:rsidRDefault="00692B00" w:rsidP="003547F1">
            <w:pPr>
              <w:spacing w:line="300" w:lineRule="exact"/>
              <w:jc w:val="center"/>
              <w:rPr>
                <w:rFonts w:ascii="Times New Roman" w:hAnsi="Times New Roman" w:cs="Times New Roman"/>
                <w:sz w:val="20"/>
                <w:szCs w:val="20"/>
                <w:lang w:val="lv-LV"/>
              </w:rPr>
            </w:pPr>
          </w:p>
        </w:tc>
      </w:tr>
      <w:tr w:rsidR="00692B00" w:rsidRPr="00412AB1" w14:paraId="61EEEA81" w14:textId="77777777" w:rsidTr="003547F1">
        <w:trPr>
          <w:trHeight w:val="784"/>
        </w:trPr>
        <w:tc>
          <w:tcPr>
            <w:tcW w:w="1843" w:type="dxa"/>
            <w:tcBorders>
              <w:left w:val="single" w:sz="4" w:space="0" w:color="auto"/>
              <w:right w:val="single" w:sz="4" w:space="0" w:color="auto"/>
            </w:tcBorders>
          </w:tcPr>
          <w:p w14:paraId="1F998274" w14:textId="77777777" w:rsidR="00692B00" w:rsidRPr="00412AB1"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Taustiņinstrumentu spēle - klavierspēle</w:t>
            </w:r>
          </w:p>
        </w:tc>
        <w:tc>
          <w:tcPr>
            <w:tcW w:w="1559" w:type="dxa"/>
            <w:tcBorders>
              <w:left w:val="single" w:sz="4" w:space="0" w:color="auto"/>
              <w:right w:val="single" w:sz="4" w:space="0" w:color="auto"/>
            </w:tcBorders>
          </w:tcPr>
          <w:p w14:paraId="5F2E4D97"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01 1</w:t>
            </w:r>
          </w:p>
        </w:tc>
        <w:tc>
          <w:tcPr>
            <w:tcW w:w="1418" w:type="dxa"/>
            <w:tcBorders>
              <w:left w:val="single" w:sz="4" w:space="0" w:color="auto"/>
            </w:tcBorders>
          </w:tcPr>
          <w:p w14:paraId="0E639591"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1D6D8AE2"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P-17137</w:t>
            </w:r>
          </w:p>
        </w:tc>
        <w:tc>
          <w:tcPr>
            <w:tcW w:w="1276" w:type="dxa"/>
          </w:tcPr>
          <w:p w14:paraId="0E75C437"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56F529BA" w14:textId="64E82FFE" w:rsidR="00692B00" w:rsidRPr="00412AB1" w:rsidRDefault="00642575"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6DC32E13" w14:textId="73CB7301" w:rsidR="00692B00" w:rsidRDefault="00847368"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7</w:t>
            </w:r>
          </w:p>
          <w:p w14:paraId="489C04A7" w14:textId="77777777" w:rsidR="00C8110D" w:rsidRDefault="00C8110D"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( 3 audzēkņiem izsniegta apliecība par prof.iev.izgl.)</w:t>
            </w:r>
          </w:p>
          <w:p w14:paraId="164EA3CF" w14:textId="20B48697" w:rsidR="00025744" w:rsidRPr="00412AB1" w:rsidRDefault="00025744" w:rsidP="00C8110D">
            <w:pPr>
              <w:spacing w:after="0" w:line="300" w:lineRule="exact"/>
              <w:jc w:val="center"/>
              <w:rPr>
                <w:rFonts w:ascii="Times New Roman" w:hAnsi="Times New Roman" w:cs="Times New Roman"/>
                <w:sz w:val="20"/>
                <w:szCs w:val="20"/>
              </w:rPr>
            </w:pPr>
          </w:p>
        </w:tc>
      </w:tr>
      <w:tr w:rsidR="00692B00" w:rsidRPr="00412AB1" w14:paraId="15C55259" w14:textId="77777777" w:rsidTr="003547F1">
        <w:trPr>
          <w:trHeight w:val="784"/>
        </w:trPr>
        <w:tc>
          <w:tcPr>
            <w:tcW w:w="1843" w:type="dxa"/>
            <w:tcBorders>
              <w:left w:val="single" w:sz="4" w:space="0" w:color="auto"/>
              <w:right w:val="single" w:sz="4" w:space="0" w:color="auto"/>
            </w:tcBorders>
          </w:tcPr>
          <w:p w14:paraId="4A55479F" w14:textId="77777777" w:rsidR="00692B00" w:rsidRPr="00412AB1"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Stīgu instrumentu spēle – vijoles spēle</w:t>
            </w:r>
          </w:p>
        </w:tc>
        <w:tc>
          <w:tcPr>
            <w:tcW w:w="1559" w:type="dxa"/>
            <w:tcBorders>
              <w:left w:val="single" w:sz="4" w:space="0" w:color="auto"/>
              <w:right w:val="single" w:sz="4" w:space="0" w:color="auto"/>
            </w:tcBorders>
          </w:tcPr>
          <w:p w14:paraId="44A9899C"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02 1</w:t>
            </w:r>
          </w:p>
        </w:tc>
        <w:tc>
          <w:tcPr>
            <w:tcW w:w="1418" w:type="dxa"/>
            <w:tcBorders>
              <w:left w:val="single" w:sz="4" w:space="0" w:color="auto"/>
            </w:tcBorders>
          </w:tcPr>
          <w:p w14:paraId="37110043"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243D4F8"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P-17139</w:t>
            </w:r>
          </w:p>
        </w:tc>
        <w:tc>
          <w:tcPr>
            <w:tcW w:w="1276" w:type="dxa"/>
          </w:tcPr>
          <w:p w14:paraId="1F4E04A3"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0F14B331" w14:textId="294C92B2" w:rsidR="00692B00" w:rsidRPr="00412AB1" w:rsidRDefault="00847368"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14:paraId="282B0757" w14:textId="3884FF54" w:rsidR="00692B00" w:rsidRPr="00412AB1" w:rsidRDefault="00847368"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692B00" w:rsidRPr="00412AB1" w14:paraId="3F2F7FB6" w14:textId="77777777" w:rsidTr="003547F1">
        <w:trPr>
          <w:trHeight w:val="784"/>
        </w:trPr>
        <w:tc>
          <w:tcPr>
            <w:tcW w:w="1843" w:type="dxa"/>
            <w:tcBorders>
              <w:left w:val="single" w:sz="4" w:space="0" w:color="auto"/>
              <w:right w:val="single" w:sz="4" w:space="0" w:color="auto"/>
            </w:tcBorders>
          </w:tcPr>
          <w:p w14:paraId="5B6683C3" w14:textId="7CAF36AC"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Stīgu instrumentu spēle – alta spēle</w:t>
            </w:r>
          </w:p>
        </w:tc>
        <w:tc>
          <w:tcPr>
            <w:tcW w:w="1559" w:type="dxa"/>
            <w:tcBorders>
              <w:left w:val="single" w:sz="4" w:space="0" w:color="auto"/>
              <w:right w:val="single" w:sz="4" w:space="0" w:color="auto"/>
            </w:tcBorders>
          </w:tcPr>
          <w:p w14:paraId="06D9C555" w14:textId="0647481E"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212021</w:t>
            </w:r>
          </w:p>
        </w:tc>
        <w:tc>
          <w:tcPr>
            <w:tcW w:w="1418" w:type="dxa"/>
            <w:tcBorders>
              <w:left w:val="single" w:sz="4" w:space="0" w:color="auto"/>
            </w:tcBorders>
          </w:tcPr>
          <w:p w14:paraId="6B74112A" w14:textId="77A64AF0"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5EC35671" w14:textId="18227B04"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P-17140</w:t>
            </w:r>
          </w:p>
        </w:tc>
        <w:tc>
          <w:tcPr>
            <w:tcW w:w="1276" w:type="dxa"/>
          </w:tcPr>
          <w:p w14:paraId="06D81355" w14:textId="4C6A9571"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2A6A5509" w14:textId="2FF3F415"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4C4CF3BD" w14:textId="3CE78FEA"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r>
      <w:tr w:rsidR="00692B00" w:rsidRPr="00412AB1" w14:paraId="37F88BAD" w14:textId="77777777" w:rsidTr="003547F1">
        <w:trPr>
          <w:trHeight w:val="784"/>
        </w:trPr>
        <w:tc>
          <w:tcPr>
            <w:tcW w:w="1843" w:type="dxa"/>
            <w:tcBorders>
              <w:left w:val="single" w:sz="4" w:space="0" w:color="auto"/>
              <w:right w:val="single" w:sz="4" w:space="0" w:color="auto"/>
            </w:tcBorders>
          </w:tcPr>
          <w:p w14:paraId="4DF4ED95" w14:textId="4694802A"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Stīgu instrumentu spēle – ģitāras spēle</w:t>
            </w:r>
          </w:p>
        </w:tc>
        <w:tc>
          <w:tcPr>
            <w:tcW w:w="1559" w:type="dxa"/>
            <w:tcBorders>
              <w:left w:val="single" w:sz="4" w:space="0" w:color="auto"/>
              <w:right w:val="single" w:sz="4" w:space="0" w:color="auto"/>
            </w:tcBorders>
          </w:tcPr>
          <w:p w14:paraId="484B5162"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02 1</w:t>
            </w:r>
          </w:p>
        </w:tc>
        <w:tc>
          <w:tcPr>
            <w:tcW w:w="1418" w:type="dxa"/>
            <w:tcBorders>
              <w:left w:val="single" w:sz="4" w:space="0" w:color="auto"/>
            </w:tcBorders>
          </w:tcPr>
          <w:p w14:paraId="0C7DF7CB"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5797DC65"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P-17141</w:t>
            </w:r>
          </w:p>
        </w:tc>
        <w:tc>
          <w:tcPr>
            <w:tcW w:w="1276" w:type="dxa"/>
          </w:tcPr>
          <w:p w14:paraId="77EEEAA0"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23ABF776" w14:textId="0D5C4814" w:rsidR="00692B00" w:rsidRPr="00412AB1" w:rsidRDefault="00847368"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5B459699" w14:textId="17AF493F" w:rsidR="00692B00" w:rsidRDefault="00692B00"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6</w:t>
            </w:r>
          </w:p>
          <w:p w14:paraId="46FCF539" w14:textId="77777777" w:rsidR="00C8110D" w:rsidRDefault="00C8110D"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( 2 audzēkņiem izsniegta apliecība par prof.iev.izgl.)</w:t>
            </w:r>
          </w:p>
          <w:p w14:paraId="17411CBF" w14:textId="246B648B" w:rsidR="00025744" w:rsidRPr="00412AB1" w:rsidRDefault="00025744" w:rsidP="00C8110D">
            <w:pPr>
              <w:spacing w:after="0" w:line="300" w:lineRule="exact"/>
              <w:jc w:val="center"/>
              <w:rPr>
                <w:rFonts w:ascii="Times New Roman" w:hAnsi="Times New Roman" w:cs="Times New Roman"/>
                <w:sz w:val="20"/>
                <w:szCs w:val="20"/>
              </w:rPr>
            </w:pPr>
          </w:p>
        </w:tc>
      </w:tr>
      <w:tr w:rsidR="00692B00" w:rsidRPr="00412AB1" w14:paraId="703F84D7" w14:textId="77777777" w:rsidTr="003547F1">
        <w:trPr>
          <w:trHeight w:val="784"/>
        </w:trPr>
        <w:tc>
          <w:tcPr>
            <w:tcW w:w="1843" w:type="dxa"/>
            <w:tcBorders>
              <w:left w:val="single" w:sz="4" w:space="0" w:color="auto"/>
              <w:right w:val="single" w:sz="4" w:space="0" w:color="auto"/>
            </w:tcBorders>
          </w:tcPr>
          <w:p w14:paraId="55133FD7"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flautas spēle</w:t>
            </w:r>
          </w:p>
        </w:tc>
        <w:tc>
          <w:tcPr>
            <w:tcW w:w="1559" w:type="dxa"/>
            <w:tcBorders>
              <w:left w:val="single" w:sz="4" w:space="0" w:color="auto"/>
              <w:right w:val="single" w:sz="4" w:space="0" w:color="auto"/>
            </w:tcBorders>
          </w:tcPr>
          <w:p w14:paraId="5E850CB2"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3144F097"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3CCEA839"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P-17142</w:t>
            </w:r>
          </w:p>
        </w:tc>
        <w:tc>
          <w:tcPr>
            <w:tcW w:w="1276" w:type="dxa"/>
          </w:tcPr>
          <w:p w14:paraId="5F18649A"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45D8563D" w14:textId="42D3B991" w:rsidR="00692B00" w:rsidRPr="00412AB1" w:rsidRDefault="00642575"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3BCC7870" w14:textId="77777777" w:rsidR="00692B00" w:rsidRDefault="00642575"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6</w:t>
            </w:r>
          </w:p>
          <w:p w14:paraId="673C7D87" w14:textId="77777777" w:rsidR="00C8110D" w:rsidRDefault="00C8110D"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( 1 audzēknim izsniegta apliecība par prof.iev.izgl.)</w:t>
            </w:r>
          </w:p>
          <w:p w14:paraId="17714A63" w14:textId="7158658B" w:rsidR="00025744" w:rsidRPr="00412AB1" w:rsidRDefault="00025744" w:rsidP="00C8110D">
            <w:pPr>
              <w:spacing w:after="0" w:line="300" w:lineRule="exact"/>
              <w:jc w:val="center"/>
              <w:rPr>
                <w:rFonts w:ascii="Times New Roman" w:hAnsi="Times New Roman" w:cs="Times New Roman"/>
                <w:sz w:val="20"/>
                <w:szCs w:val="20"/>
              </w:rPr>
            </w:pPr>
          </w:p>
        </w:tc>
      </w:tr>
      <w:tr w:rsidR="00692B00" w:rsidRPr="00412AB1" w14:paraId="4FF99BFB" w14:textId="77777777" w:rsidTr="003547F1">
        <w:trPr>
          <w:trHeight w:val="784"/>
        </w:trPr>
        <w:tc>
          <w:tcPr>
            <w:tcW w:w="1843" w:type="dxa"/>
            <w:tcBorders>
              <w:left w:val="single" w:sz="4" w:space="0" w:color="auto"/>
              <w:right w:val="single" w:sz="4" w:space="0" w:color="auto"/>
            </w:tcBorders>
          </w:tcPr>
          <w:p w14:paraId="4FD813E1"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klarnetes spēle</w:t>
            </w:r>
          </w:p>
        </w:tc>
        <w:tc>
          <w:tcPr>
            <w:tcW w:w="1559" w:type="dxa"/>
            <w:tcBorders>
              <w:left w:val="single" w:sz="4" w:space="0" w:color="auto"/>
              <w:right w:val="single" w:sz="4" w:space="0" w:color="auto"/>
            </w:tcBorders>
          </w:tcPr>
          <w:p w14:paraId="2F7F8E9C"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4B8EB16A"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3C3918EF"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P-17143</w:t>
            </w:r>
          </w:p>
        </w:tc>
        <w:tc>
          <w:tcPr>
            <w:tcW w:w="1276" w:type="dxa"/>
          </w:tcPr>
          <w:p w14:paraId="757E521A"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0A20A204"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14:paraId="20F41C97"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692B00" w:rsidRPr="00412AB1" w14:paraId="44B06D48" w14:textId="77777777" w:rsidTr="003547F1">
        <w:trPr>
          <w:trHeight w:val="784"/>
        </w:trPr>
        <w:tc>
          <w:tcPr>
            <w:tcW w:w="1843" w:type="dxa"/>
            <w:tcBorders>
              <w:left w:val="single" w:sz="4" w:space="0" w:color="auto"/>
              <w:right w:val="single" w:sz="4" w:space="0" w:color="auto"/>
            </w:tcBorders>
          </w:tcPr>
          <w:p w14:paraId="35E1BED5"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saksofona spēle</w:t>
            </w:r>
          </w:p>
        </w:tc>
        <w:tc>
          <w:tcPr>
            <w:tcW w:w="1559" w:type="dxa"/>
            <w:tcBorders>
              <w:left w:val="single" w:sz="4" w:space="0" w:color="auto"/>
              <w:right w:val="single" w:sz="4" w:space="0" w:color="auto"/>
            </w:tcBorders>
          </w:tcPr>
          <w:p w14:paraId="3062B245"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555DC015"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089EB641"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P-16181</w:t>
            </w:r>
          </w:p>
        </w:tc>
        <w:tc>
          <w:tcPr>
            <w:tcW w:w="1276" w:type="dxa"/>
          </w:tcPr>
          <w:p w14:paraId="4BC2A02C"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26.10.2017.</w:t>
            </w:r>
          </w:p>
        </w:tc>
        <w:tc>
          <w:tcPr>
            <w:tcW w:w="1559" w:type="dxa"/>
          </w:tcPr>
          <w:p w14:paraId="0487998C" w14:textId="16D2077C" w:rsidR="00692B00" w:rsidRPr="00412AB1" w:rsidRDefault="00847368"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14:paraId="0FDD902C" w14:textId="77777777" w:rsidR="00692B00" w:rsidRDefault="00847368"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p w14:paraId="5EA65713" w14:textId="77777777" w:rsidR="00C8110D" w:rsidRDefault="00C8110D"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 audzēkņiem izsniegta apliecība par prof.iev.izgl.)</w:t>
            </w:r>
          </w:p>
          <w:p w14:paraId="611A3000" w14:textId="16A8A3F3" w:rsidR="00025744" w:rsidRPr="00412AB1" w:rsidRDefault="00025744" w:rsidP="00C8110D">
            <w:pPr>
              <w:spacing w:after="0" w:line="300" w:lineRule="exact"/>
              <w:jc w:val="center"/>
              <w:rPr>
                <w:rFonts w:ascii="Times New Roman" w:hAnsi="Times New Roman" w:cs="Times New Roman"/>
                <w:sz w:val="20"/>
                <w:szCs w:val="20"/>
              </w:rPr>
            </w:pPr>
          </w:p>
        </w:tc>
      </w:tr>
      <w:tr w:rsidR="00692B00" w:rsidRPr="00412AB1" w14:paraId="21875A96" w14:textId="77777777" w:rsidTr="003547F1">
        <w:trPr>
          <w:trHeight w:val="784"/>
        </w:trPr>
        <w:tc>
          <w:tcPr>
            <w:tcW w:w="1843" w:type="dxa"/>
            <w:tcBorders>
              <w:left w:val="single" w:sz="4" w:space="0" w:color="auto"/>
              <w:right w:val="single" w:sz="4" w:space="0" w:color="auto"/>
            </w:tcBorders>
          </w:tcPr>
          <w:p w14:paraId="3F5D319B"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Pūšaminstrumentu spēle – obojas spēle</w:t>
            </w:r>
          </w:p>
        </w:tc>
        <w:tc>
          <w:tcPr>
            <w:tcW w:w="1559" w:type="dxa"/>
            <w:tcBorders>
              <w:left w:val="single" w:sz="4" w:space="0" w:color="auto"/>
              <w:right w:val="single" w:sz="4" w:space="0" w:color="auto"/>
            </w:tcBorders>
          </w:tcPr>
          <w:p w14:paraId="7544E7F7"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6F83D4B5"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F8405D6"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P-17144</w:t>
            </w:r>
          </w:p>
        </w:tc>
        <w:tc>
          <w:tcPr>
            <w:tcW w:w="1276" w:type="dxa"/>
          </w:tcPr>
          <w:p w14:paraId="76E0B3BD"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255C4110"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57259C6A" w14:textId="77777777" w:rsidR="00692B00" w:rsidRDefault="00847368"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0</w:t>
            </w:r>
          </w:p>
          <w:p w14:paraId="5F38CFC3" w14:textId="7B555BAA" w:rsidR="00C8110D" w:rsidRPr="00412AB1" w:rsidRDefault="00C8110D"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( 1 audzēknim izsniegta apliecība par prof.iev.izgl.)</w:t>
            </w:r>
          </w:p>
        </w:tc>
      </w:tr>
      <w:tr w:rsidR="00692B00" w:rsidRPr="00412AB1" w14:paraId="031750C0" w14:textId="77777777" w:rsidTr="003547F1">
        <w:trPr>
          <w:trHeight w:val="784"/>
        </w:trPr>
        <w:tc>
          <w:tcPr>
            <w:tcW w:w="1843" w:type="dxa"/>
            <w:tcBorders>
              <w:left w:val="single" w:sz="4" w:space="0" w:color="auto"/>
              <w:right w:val="single" w:sz="4" w:space="0" w:color="auto"/>
            </w:tcBorders>
          </w:tcPr>
          <w:p w14:paraId="60AAF1CD"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lastRenderedPageBreak/>
              <w:t>Sitaminstrumentu spēle</w:t>
            </w:r>
          </w:p>
        </w:tc>
        <w:tc>
          <w:tcPr>
            <w:tcW w:w="1559" w:type="dxa"/>
            <w:tcBorders>
              <w:left w:val="single" w:sz="4" w:space="0" w:color="auto"/>
              <w:right w:val="single" w:sz="4" w:space="0" w:color="auto"/>
            </w:tcBorders>
          </w:tcPr>
          <w:p w14:paraId="190B1FFD"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04 1</w:t>
            </w:r>
          </w:p>
        </w:tc>
        <w:tc>
          <w:tcPr>
            <w:tcW w:w="1418" w:type="dxa"/>
            <w:tcBorders>
              <w:left w:val="single" w:sz="4" w:space="0" w:color="auto"/>
            </w:tcBorders>
          </w:tcPr>
          <w:p w14:paraId="5AD6F092"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02D7EBB5"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P-17147</w:t>
            </w:r>
          </w:p>
        </w:tc>
        <w:tc>
          <w:tcPr>
            <w:tcW w:w="1276" w:type="dxa"/>
          </w:tcPr>
          <w:p w14:paraId="307A29FD"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59A9A155" w14:textId="5E7D1EFA" w:rsidR="00692B00" w:rsidRPr="00412AB1" w:rsidRDefault="00847368"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40B1FB82" w14:textId="77777777" w:rsidR="00692B00" w:rsidRDefault="00847368" w:rsidP="00025744">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7</w:t>
            </w:r>
          </w:p>
          <w:p w14:paraId="7B6DB4E9" w14:textId="77777777" w:rsidR="00C8110D" w:rsidRDefault="00C8110D" w:rsidP="00025744">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( 1 audzēknim izsniegta apliecība par prof.iev.izgl.)</w:t>
            </w:r>
          </w:p>
          <w:p w14:paraId="5B9F233A" w14:textId="6B42C432" w:rsidR="00054233" w:rsidRPr="00412AB1" w:rsidRDefault="00054233" w:rsidP="00025744">
            <w:pPr>
              <w:spacing w:after="0" w:line="300" w:lineRule="exact"/>
              <w:jc w:val="center"/>
              <w:rPr>
                <w:rFonts w:ascii="Times New Roman" w:hAnsi="Times New Roman" w:cs="Times New Roman"/>
                <w:sz w:val="20"/>
                <w:szCs w:val="20"/>
              </w:rPr>
            </w:pPr>
          </w:p>
        </w:tc>
      </w:tr>
      <w:tr w:rsidR="00692B00" w:rsidRPr="00412AB1" w14:paraId="5165AB0A" w14:textId="77777777" w:rsidTr="003547F1">
        <w:trPr>
          <w:trHeight w:val="784"/>
        </w:trPr>
        <w:tc>
          <w:tcPr>
            <w:tcW w:w="1843" w:type="dxa"/>
            <w:tcBorders>
              <w:left w:val="single" w:sz="4" w:space="0" w:color="auto"/>
              <w:right w:val="single" w:sz="4" w:space="0" w:color="auto"/>
            </w:tcBorders>
          </w:tcPr>
          <w:p w14:paraId="30817FB6"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rPr>
              <w:t>Vokālā mūzika, kora klase</w:t>
            </w:r>
          </w:p>
        </w:tc>
        <w:tc>
          <w:tcPr>
            <w:tcW w:w="1559" w:type="dxa"/>
            <w:tcBorders>
              <w:left w:val="single" w:sz="4" w:space="0" w:color="auto"/>
              <w:right w:val="single" w:sz="4" w:space="0" w:color="auto"/>
            </w:tcBorders>
          </w:tcPr>
          <w:p w14:paraId="730D382B"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06 1</w:t>
            </w:r>
          </w:p>
        </w:tc>
        <w:tc>
          <w:tcPr>
            <w:tcW w:w="1418" w:type="dxa"/>
            <w:tcBorders>
              <w:left w:val="single" w:sz="4" w:space="0" w:color="auto"/>
            </w:tcBorders>
          </w:tcPr>
          <w:p w14:paraId="5D30AC4D"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F4EE85B"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P-17148</w:t>
            </w:r>
          </w:p>
        </w:tc>
        <w:tc>
          <w:tcPr>
            <w:tcW w:w="1276" w:type="dxa"/>
          </w:tcPr>
          <w:p w14:paraId="0134B17F" w14:textId="77777777" w:rsidR="00692B00" w:rsidRPr="00412AB1"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26.08.2018.</w:t>
            </w:r>
          </w:p>
        </w:tc>
        <w:tc>
          <w:tcPr>
            <w:tcW w:w="1559" w:type="dxa"/>
          </w:tcPr>
          <w:p w14:paraId="5EC37B03" w14:textId="77777777" w:rsidR="00692B00" w:rsidRDefault="00692B00" w:rsidP="00847368">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r w:rsidR="00847368">
              <w:rPr>
                <w:rFonts w:ascii="Times New Roman" w:hAnsi="Times New Roman" w:cs="Times New Roman"/>
                <w:sz w:val="20"/>
                <w:szCs w:val="20"/>
              </w:rPr>
              <w:t>0</w:t>
            </w:r>
          </w:p>
          <w:p w14:paraId="5D89FEB8" w14:textId="6C3D0176" w:rsidR="00642575" w:rsidRPr="00642575" w:rsidRDefault="00642575" w:rsidP="00847368">
            <w:pPr>
              <w:spacing w:line="300" w:lineRule="exact"/>
              <w:jc w:val="center"/>
              <w:rPr>
                <w:rFonts w:ascii="Times New Roman" w:hAnsi="Times New Roman" w:cs="Times New Roman"/>
                <w:b/>
                <w:sz w:val="20"/>
                <w:szCs w:val="20"/>
              </w:rPr>
            </w:pPr>
          </w:p>
        </w:tc>
        <w:tc>
          <w:tcPr>
            <w:tcW w:w="1701" w:type="dxa"/>
          </w:tcPr>
          <w:p w14:paraId="51863FB4" w14:textId="0707E5E6" w:rsidR="00692B00" w:rsidRDefault="00847368"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8</w:t>
            </w:r>
          </w:p>
          <w:p w14:paraId="4B23EEE8" w14:textId="77777777" w:rsidR="00642575" w:rsidRDefault="00C8110D" w:rsidP="00025744">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( 1 audzēknim izsniegta apliecība par prof.iev.izgl.)</w:t>
            </w:r>
          </w:p>
          <w:p w14:paraId="11FDD1C8" w14:textId="3AC24D80" w:rsidR="00054233" w:rsidRPr="00025744" w:rsidRDefault="00054233" w:rsidP="00025744">
            <w:pPr>
              <w:spacing w:after="0" w:line="300" w:lineRule="exact"/>
              <w:jc w:val="center"/>
              <w:rPr>
                <w:rFonts w:ascii="Times New Roman" w:hAnsi="Times New Roman" w:cs="Times New Roman"/>
                <w:sz w:val="20"/>
                <w:szCs w:val="20"/>
              </w:rPr>
            </w:pPr>
          </w:p>
        </w:tc>
      </w:tr>
      <w:tr w:rsidR="00692B00" w:rsidRPr="00412AB1" w14:paraId="71B14C7C" w14:textId="77777777" w:rsidTr="003547F1">
        <w:trPr>
          <w:trHeight w:val="784"/>
        </w:trPr>
        <w:tc>
          <w:tcPr>
            <w:tcW w:w="1843" w:type="dxa"/>
            <w:tcBorders>
              <w:left w:val="single" w:sz="4" w:space="0" w:color="auto"/>
              <w:right w:val="single" w:sz="4" w:space="0" w:color="auto"/>
            </w:tcBorders>
          </w:tcPr>
          <w:p w14:paraId="445F801D" w14:textId="77777777" w:rsidR="00692B00" w:rsidRDefault="00692B00" w:rsidP="003547F1">
            <w:pPr>
              <w:spacing w:line="300" w:lineRule="exact"/>
              <w:rPr>
                <w:rFonts w:ascii="Times New Roman" w:hAnsi="Times New Roman" w:cs="Times New Roman"/>
                <w:sz w:val="20"/>
                <w:szCs w:val="20"/>
              </w:rPr>
            </w:pPr>
            <w:r>
              <w:rPr>
                <w:rFonts w:ascii="Times New Roman" w:hAnsi="Times New Roman" w:cs="Times New Roman"/>
                <w:sz w:val="20"/>
                <w:szCs w:val="20"/>
                <w:lang w:val="lv-LV"/>
              </w:rPr>
              <w:t>Vizuāli plastiskā māksla</w:t>
            </w:r>
          </w:p>
        </w:tc>
        <w:tc>
          <w:tcPr>
            <w:tcW w:w="1559" w:type="dxa"/>
            <w:tcBorders>
              <w:left w:val="single" w:sz="4" w:space="0" w:color="auto"/>
              <w:right w:val="single" w:sz="4" w:space="0" w:color="auto"/>
            </w:tcBorders>
          </w:tcPr>
          <w:p w14:paraId="1EC2BE71"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20V 211 00</w:t>
            </w:r>
          </w:p>
        </w:tc>
        <w:tc>
          <w:tcPr>
            <w:tcW w:w="1418" w:type="dxa"/>
            <w:tcBorders>
              <w:left w:val="single" w:sz="4" w:space="0" w:color="auto"/>
            </w:tcBorders>
          </w:tcPr>
          <w:p w14:paraId="3010A9BA"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w:t>
            </w:r>
          </w:p>
        </w:tc>
        <w:tc>
          <w:tcPr>
            <w:tcW w:w="1134" w:type="dxa"/>
          </w:tcPr>
          <w:p w14:paraId="0A4C12A6"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P-10100</w:t>
            </w:r>
          </w:p>
        </w:tc>
        <w:tc>
          <w:tcPr>
            <w:tcW w:w="1276" w:type="dxa"/>
          </w:tcPr>
          <w:p w14:paraId="2374281F" w14:textId="77777777" w:rsidR="00692B00" w:rsidRDefault="00692B00"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22.08.2014.</w:t>
            </w:r>
          </w:p>
        </w:tc>
        <w:tc>
          <w:tcPr>
            <w:tcW w:w="1559" w:type="dxa"/>
          </w:tcPr>
          <w:p w14:paraId="2695F185" w14:textId="77777777" w:rsidR="00692B00" w:rsidRDefault="00642575" w:rsidP="003547F1">
            <w:pPr>
              <w:spacing w:line="300" w:lineRule="exact"/>
              <w:jc w:val="center"/>
              <w:rPr>
                <w:rFonts w:ascii="Times New Roman" w:hAnsi="Times New Roman" w:cs="Times New Roman"/>
                <w:sz w:val="20"/>
                <w:szCs w:val="20"/>
              </w:rPr>
            </w:pPr>
            <w:r>
              <w:rPr>
                <w:rFonts w:ascii="Times New Roman" w:hAnsi="Times New Roman" w:cs="Times New Roman"/>
                <w:sz w:val="20"/>
                <w:szCs w:val="20"/>
              </w:rPr>
              <w:t>39</w:t>
            </w:r>
          </w:p>
          <w:p w14:paraId="3A34017B" w14:textId="622A468C" w:rsidR="00642575" w:rsidRPr="00412AB1" w:rsidRDefault="00642575" w:rsidP="003547F1">
            <w:pPr>
              <w:spacing w:line="300" w:lineRule="exact"/>
              <w:jc w:val="center"/>
              <w:rPr>
                <w:rFonts w:ascii="Times New Roman" w:hAnsi="Times New Roman" w:cs="Times New Roman"/>
                <w:sz w:val="20"/>
                <w:szCs w:val="20"/>
              </w:rPr>
            </w:pPr>
          </w:p>
        </w:tc>
        <w:tc>
          <w:tcPr>
            <w:tcW w:w="1701" w:type="dxa"/>
          </w:tcPr>
          <w:p w14:paraId="729274BB" w14:textId="41F5EA82" w:rsidR="00692B00" w:rsidRDefault="00847368" w:rsidP="00C8110D">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32</w:t>
            </w:r>
          </w:p>
          <w:p w14:paraId="25561415" w14:textId="77777777" w:rsidR="00025744" w:rsidRDefault="00C8110D" w:rsidP="00025744">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( 4 audzēkņiem izsniegta apliecība par prof.iev.izgl.)</w:t>
            </w:r>
          </w:p>
          <w:p w14:paraId="7829ABD0" w14:textId="3C911818" w:rsidR="00054233" w:rsidRPr="00412AB1" w:rsidRDefault="00054233" w:rsidP="00025744">
            <w:pPr>
              <w:spacing w:after="0" w:line="300" w:lineRule="exact"/>
              <w:jc w:val="center"/>
              <w:rPr>
                <w:rFonts w:ascii="Times New Roman" w:hAnsi="Times New Roman" w:cs="Times New Roman"/>
                <w:sz w:val="20"/>
                <w:szCs w:val="20"/>
              </w:rPr>
            </w:pP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1D0FF783"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w:t>
      </w:r>
      <w:r w:rsidR="00025744">
        <w:rPr>
          <w:rFonts w:ascii="Times New Roman" w:hAnsi="Times New Roman" w:cs="Times New Roman"/>
          <w:sz w:val="24"/>
          <w:szCs w:val="24"/>
          <w:lang w:val="lv-LV"/>
        </w:rPr>
        <w:t xml:space="preserve"> </w:t>
      </w:r>
    </w:p>
    <w:p w14:paraId="63E92E7D" w14:textId="5756DA2E"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w:t>
      </w:r>
      <w:r w:rsidR="00025744">
        <w:rPr>
          <w:rFonts w:ascii="Times New Roman" w:hAnsi="Times New Roman" w:cs="Times New Roman"/>
          <w:sz w:val="24"/>
          <w:szCs w:val="24"/>
          <w:lang w:val="lv-LV"/>
        </w:rPr>
        <w:t xml:space="preserve"> – 5 audzēkņi</w:t>
      </w:r>
      <w:r>
        <w:rPr>
          <w:rFonts w:ascii="Times New Roman" w:hAnsi="Times New Roman" w:cs="Times New Roman"/>
          <w:sz w:val="24"/>
          <w:szCs w:val="24"/>
          <w:lang w:val="lv-LV"/>
        </w:rPr>
        <w:t>;</w:t>
      </w:r>
    </w:p>
    <w:p w14:paraId="139886D1" w14:textId="788AB2C4" w:rsidR="00B22677" w:rsidRPr="0055362A"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w:t>
      </w:r>
      <w:r w:rsidR="00025744">
        <w:rPr>
          <w:rFonts w:ascii="Times New Roman" w:hAnsi="Times New Roman" w:cs="Times New Roman"/>
          <w:sz w:val="24"/>
          <w:szCs w:val="24"/>
          <w:lang w:val="lv-LV"/>
        </w:rPr>
        <w:t>( motivācijas trūkums mācībām) - 2 audzēkņi</w:t>
      </w:r>
      <w:r>
        <w:rPr>
          <w:rFonts w:ascii="Times New Roman" w:hAnsi="Times New Roman" w:cs="Times New Roman"/>
          <w:sz w:val="24"/>
          <w:szCs w:val="24"/>
          <w:lang w:val="lv-LV"/>
        </w:rPr>
        <w:t>.</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3547F1">
        <w:tc>
          <w:tcPr>
            <w:tcW w:w="993" w:type="dxa"/>
          </w:tcPr>
          <w:p w14:paraId="601C8760" w14:textId="77777777" w:rsidR="00B22677" w:rsidRPr="00636C79" w:rsidRDefault="00B22677" w:rsidP="003547F1">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3547F1">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3547F1">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646EF1" w14:paraId="3C2358D8" w14:textId="77777777" w:rsidTr="003547F1">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3547F1">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3367F392" w:rsidR="00B22677" w:rsidRPr="00636C79" w:rsidRDefault="005A3633" w:rsidP="003547F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7C64A538" w14:textId="77777777" w:rsidR="00B22677" w:rsidRPr="00636C79" w:rsidRDefault="00B22677" w:rsidP="003547F1">
            <w:pPr>
              <w:pStyle w:val="ListParagraph"/>
              <w:ind w:left="0"/>
              <w:rPr>
                <w:rFonts w:ascii="Times New Roman" w:hAnsi="Times New Roman" w:cs="Times New Roman"/>
                <w:sz w:val="24"/>
                <w:szCs w:val="24"/>
                <w:lang w:val="lv-LV"/>
              </w:rPr>
            </w:pP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AB425DC" w14:textId="493CA2C0" w:rsidR="00AB0D1E" w:rsidRPr="00B22677" w:rsidRDefault="00AB0D1E" w:rsidP="00025744">
      <w:pPr>
        <w:spacing w:after="0" w:line="240" w:lineRule="auto"/>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43F6287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p>
    <w:p w14:paraId="1B53D797" w14:textId="1648601E" w:rsidR="00692B00" w:rsidRPr="00692B00" w:rsidRDefault="00692B00" w:rsidP="00692B00">
      <w:pPr>
        <w:pStyle w:val="ListParagraph"/>
        <w:spacing w:after="0" w:line="240" w:lineRule="auto"/>
        <w:jc w:val="both"/>
        <w:rPr>
          <w:rFonts w:ascii="Times New Roman" w:eastAsia="Times New Roman" w:hAnsi="Times New Roman" w:cs="Times New Roman"/>
          <w:color w:val="000000" w:themeColor="text1"/>
          <w:sz w:val="24"/>
          <w:szCs w:val="24"/>
          <w:lang w:val="lv-LV"/>
        </w:rPr>
      </w:pPr>
      <w:r w:rsidRPr="00692B00">
        <w:rPr>
          <w:rFonts w:ascii="Times New Roman" w:eastAsia="Times New Roman" w:hAnsi="Times New Roman" w:cs="Times New Roman"/>
          <w:color w:val="000000" w:themeColor="text1"/>
          <w:sz w:val="24"/>
          <w:szCs w:val="24"/>
          <w:lang w:val="lv-LV"/>
        </w:rPr>
        <w:t>mēs (audzēkņi, skolotāji, darbinieki, vecāki un sadarbības partneri) kopīgi radām pozitīvu kultūrvidi, profesionāli izglītojot audzēkņus, veidojot vērtīborientētas personības, kas spēj mīlēt, cienīt, būt radošas un tolerantas, pieņemt lēmumus, sasniegt mērķus, uzņemties atbildību, sadarboties un būt konkurētspējīgas kvalitatīvas tālākizglītības ieguves procesā mūsdienu pasaulē.</w:t>
      </w:r>
    </w:p>
    <w:p w14:paraId="557AC015" w14:textId="409CA62C" w:rsidR="00692B00" w:rsidRPr="00692B00" w:rsidRDefault="00692B00" w:rsidP="00692B00">
      <w:pPr>
        <w:spacing w:after="0" w:line="240" w:lineRule="auto"/>
        <w:jc w:val="both"/>
        <w:rPr>
          <w:rFonts w:ascii="Times New Roman" w:eastAsia="Times New Roman" w:hAnsi="Times New Roman" w:cs="Times New Roman"/>
          <w:b/>
          <w:i/>
          <w:color w:val="000000" w:themeColor="text1"/>
          <w:sz w:val="24"/>
          <w:szCs w:val="24"/>
          <w:lang w:val="lv-LV"/>
        </w:rPr>
      </w:pPr>
    </w:p>
    <w:p w14:paraId="4A5244C0" w14:textId="7BF8F073" w:rsidR="00B22677" w:rsidRPr="00025744" w:rsidRDefault="00B22677" w:rsidP="00440EFF">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692B00" w:rsidRPr="00692B00">
        <w:rPr>
          <w:rFonts w:ascii="Times New Roman" w:eastAsia="Times New Roman" w:hAnsi="Times New Roman" w:cs="Times New Roman"/>
          <w:color w:val="000000" w:themeColor="text1"/>
          <w:sz w:val="24"/>
          <w:szCs w:val="24"/>
          <w:lang w:val="lv-LV"/>
        </w:rPr>
        <w:t xml:space="preserve">saskatīt un attīstīt katrā audzēknī stiprās puses un talantus, ar kompetenci un radošumu motivēt ikvienu audzēkni, veicināt  personības izaugsmi. Moto no skolas himnas: </w:t>
      </w:r>
      <w:r w:rsidR="00692B00" w:rsidRPr="00692B00">
        <w:rPr>
          <w:rFonts w:ascii="Times New Roman" w:eastAsia="Times New Roman" w:hAnsi="Times New Roman" w:cs="Times New Roman"/>
          <w:b/>
          <w:i/>
          <w:color w:val="000000" w:themeColor="text1"/>
          <w:sz w:val="26"/>
          <w:szCs w:val="26"/>
          <w:lang w:val="lv-LV"/>
        </w:rPr>
        <w:t>“tālu skanēt, spoži mirdzēt”</w:t>
      </w:r>
      <w:r w:rsidR="00692B00" w:rsidRPr="00692B00">
        <w:rPr>
          <w:rFonts w:ascii="Times New Roman" w:eastAsia="Times New Roman" w:hAnsi="Times New Roman" w:cs="Times New Roman"/>
          <w:b/>
          <w:i/>
          <w:color w:val="000000" w:themeColor="text1"/>
          <w:sz w:val="24"/>
          <w:szCs w:val="24"/>
          <w:lang w:val="lv-LV"/>
        </w:rPr>
        <w:t>.</w:t>
      </w:r>
    </w:p>
    <w:p w14:paraId="18721D7A" w14:textId="3FE5FE93" w:rsidR="00025744" w:rsidRDefault="00025744" w:rsidP="00025744">
      <w:pPr>
        <w:pStyle w:val="ListParagraph"/>
        <w:spacing w:after="0" w:line="240" w:lineRule="auto"/>
        <w:ind w:left="426"/>
        <w:rPr>
          <w:rFonts w:ascii="Times New Roman" w:hAnsi="Times New Roman" w:cs="Times New Roman"/>
          <w:sz w:val="24"/>
          <w:szCs w:val="24"/>
          <w:lang w:val="lv-LV"/>
        </w:rPr>
      </w:pPr>
    </w:p>
    <w:p w14:paraId="2567F87C" w14:textId="0FF9D529" w:rsidR="00025744" w:rsidRDefault="00025744" w:rsidP="00025744">
      <w:pPr>
        <w:pStyle w:val="ListParagraph"/>
        <w:spacing w:after="0" w:line="240" w:lineRule="auto"/>
        <w:ind w:left="426"/>
        <w:rPr>
          <w:rFonts w:ascii="Times New Roman" w:hAnsi="Times New Roman" w:cs="Times New Roman"/>
          <w:sz w:val="24"/>
          <w:szCs w:val="24"/>
          <w:lang w:val="lv-LV"/>
        </w:rPr>
      </w:pPr>
    </w:p>
    <w:p w14:paraId="7E733A6A" w14:textId="77777777" w:rsidR="00612819" w:rsidRDefault="00612819" w:rsidP="00025744">
      <w:pPr>
        <w:pStyle w:val="ListParagraph"/>
        <w:spacing w:after="0" w:line="240" w:lineRule="auto"/>
        <w:ind w:left="426"/>
        <w:rPr>
          <w:rFonts w:ascii="Times New Roman" w:hAnsi="Times New Roman" w:cs="Times New Roman"/>
          <w:sz w:val="24"/>
          <w:szCs w:val="24"/>
          <w:lang w:val="lv-LV"/>
        </w:rPr>
      </w:pPr>
    </w:p>
    <w:p w14:paraId="51245E01" w14:textId="549FBC9A"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vērtības cilvēkcentrētā veidā – </w:t>
      </w:r>
    </w:p>
    <w:p w14:paraId="0F1338E3" w14:textId="0FA8B6F9" w:rsidR="00692B00" w:rsidRDefault="00692B00" w:rsidP="00692B00">
      <w:pPr>
        <w:pStyle w:val="ListParagraph"/>
        <w:spacing w:after="0" w:line="240" w:lineRule="auto"/>
        <w:ind w:left="426"/>
        <w:rPr>
          <w:rFonts w:ascii="Times New Roman" w:hAnsi="Times New Roman" w:cs="Times New Roman"/>
          <w:sz w:val="24"/>
          <w:szCs w:val="24"/>
          <w:lang w:val="lv-LV"/>
        </w:rPr>
      </w:pPr>
      <w:r>
        <w:rPr>
          <w:noProof/>
          <w:lang w:val="lv-LV" w:eastAsia="lv-LV"/>
        </w:rPr>
        <w:drawing>
          <wp:inline distT="0" distB="0" distL="0" distR="0" wp14:anchorId="568036C3" wp14:editId="0FC1BB8C">
            <wp:extent cx="4745990" cy="3976370"/>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4745990" cy="3976370"/>
                    </a:xfrm>
                    <a:prstGeom prst="rect">
                      <a:avLst/>
                    </a:prstGeom>
                    <a:ln/>
                  </pic:spPr>
                </pic:pic>
              </a:graphicData>
            </a:graphic>
          </wp:inline>
        </w:drawing>
      </w:r>
    </w:p>
    <w:p w14:paraId="7B37278C" w14:textId="0E4553A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612819" w14:paraId="3201378A" w14:textId="77777777" w:rsidTr="003547F1">
        <w:tc>
          <w:tcPr>
            <w:tcW w:w="2263" w:type="dxa"/>
          </w:tcPr>
          <w:p w14:paraId="111561BD" w14:textId="77777777" w:rsidR="00B22677"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C533E43" w14:textId="77777777" w:rsidR="00B22677"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5A3633" w:rsidRPr="00612819" w14:paraId="020EF3DE" w14:textId="77777777" w:rsidTr="003547F1">
        <w:tc>
          <w:tcPr>
            <w:tcW w:w="2263" w:type="dxa"/>
            <w:vMerge w:val="restart"/>
          </w:tcPr>
          <w:p w14:paraId="73BC65F9" w14:textId="526D5550"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Pilnveidot izglītības iestādes vadības un pedagogu profesionālo kompetenci un paaugstināt atbildību izglītības kvalitātes nodrošināšanā</w:t>
            </w:r>
          </w:p>
        </w:tc>
        <w:tc>
          <w:tcPr>
            <w:tcW w:w="3520" w:type="dxa"/>
          </w:tcPr>
          <w:p w14:paraId="1DA0EE2E" w14:textId="19148026"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a)kvalitatīvi - pedagogu profesionālās pilnveides kursos iegūto zināšanu un kompetenču efektīva ieviešana mācību procesā, savstarpēja pieredzes apmaiņa, organizējot atvērtās stundas</w:t>
            </w:r>
          </w:p>
        </w:tc>
        <w:tc>
          <w:tcPr>
            <w:tcW w:w="2421" w:type="dxa"/>
          </w:tcPr>
          <w:p w14:paraId="1B5ADAF4" w14:textId="77777777"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Sasniegts – </w:t>
            </w:r>
            <w:r w:rsidR="00C46FD8">
              <w:rPr>
                <w:rFonts w:ascii="Times New Roman" w:hAnsi="Times New Roman" w:cs="Times New Roman"/>
                <w:sz w:val="24"/>
                <w:szCs w:val="24"/>
                <w:lang w:val="lv-LV"/>
              </w:rPr>
              <w:t xml:space="preserve">regulāra </w:t>
            </w:r>
            <w:r>
              <w:rPr>
                <w:rFonts w:ascii="Times New Roman" w:hAnsi="Times New Roman" w:cs="Times New Roman"/>
                <w:sz w:val="24"/>
                <w:szCs w:val="24"/>
                <w:lang w:val="lv-LV"/>
              </w:rPr>
              <w:t>savstarpējā pieredzes apmaiņa mācību sasniegumu un audzēkņu individuālās izaugsmes izvērtēšanā mūzikas izglītības programmu mācību koncertos un mākslas izglītības programmas skatēs, metodisko komisiju apspriedēs</w:t>
            </w:r>
          </w:p>
          <w:p w14:paraId="41DE23C4" w14:textId="73EB0CE6" w:rsidR="00E909D2" w:rsidRDefault="00E909D2" w:rsidP="005A3633">
            <w:pPr>
              <w:pStyle w:val="ListParagraph"/>
              <w:ind w:left="0"/>
              <w:jc w:val="both"/>
              <w:rPr>
                <w:rFonts w:ascii="Times New Roman" w:hAnsi="Times New Roman" w:cs="Times New Roman"/>
                <w:sz w:val="24"/>
                <w:szCs w:val="24"/>
                <w:lang w:val="lv-LV"/>
              </w:rPr>
            </w:pPr>
          </w:p>
        </w:tc>
      </w:tr>
      <w:tr w:rsidR="005A3633" w:rsidRPr="00612819" w14:paraId="357814CC" w14:textId="77777777" w:rsidTr="003547F1">
        <w:tc>
          <w:tcPr>
            <w:tcW w:w="2263" w:type="dxa"/>
            <w:vMerge/>
          </w:tcPr>
          <w:p w14:paraId="12AE4113" w14:textId="77777777" w:rsidR="005A3633" w:rsidRDefault="005A3633" w:rsidP="005A3633">
            <w:pPr>
              <w:pStyle w:val="ListParagraph"/>
              <w:ind w:left="0"/>
              <w:jc w:val="both"/>
              <w:rPr>
                <w:rFonts w:ascii="Times New Roman" w:hAnsi="Times New Roman" w:cs="Times New Roman"/>
                <w:sz w:val="24"/>
                <w:szCs w:val="24"/>
                <w:lang w:val="lv-LV"/>
              </w:rPr>
            </w:pPr>
          </w:p>
        </w:tc>
        <w:tc>
          <w:tcPr>
            <w:tcW w:w="3520" w:type="dxa"/>
          </w:tcPr>
          <w:p w14:paraId="42033CF0" w14:textId="40CCB67D" w:rsidR="005A3633" w:rsidRDefault="005A3633" w:rsidP="005A3633">
            <w:pPr>
              <w:pStyle w:val="ListParagraph"/>
              <w:ind w:left="0"/>
              <w:jc w:val="both"/>
              <w:rPr>
                <w:rFonts w:ascii="Times New Roman" w:hAnsi="Times New Roman" w:cs="Times New Roman"/>
                <w:sz w:val="24"/>
                <w:szCs w:val="24"/>
                <w:lang w:val="lv-LV"/>
              </w:rPr>
            </w:pPr>
            <w:r w:rsidRPr="00B049C3">
              <w:rPr>
                <w:rFonts w:ascii="Times New Roman" w:hAnsi="Times New Roman" w:cs="Times New Roman"/>
                <w:sz w:val="24"/>
                <w:szCs w:val="24"/>
                <w:lang w:val="lv-LV"/>
              </w:rPr>
              <w:t>b) kvantitatīvi</w:t>
            </w:r>
            <w:r w:rsidRPr="008C572D">
              <w:rPr>
                <w:rFonts w:ascii="Times New Roman" w:hAnsi="Times New Roman" w:cs="Times New Roman"/>
                <w:b/>
                <w:sz w:val="24"/>
                <w:szCs w:val="24"/>
                <w:lang w:val="lv-LV"/>
              </w:rPr>
              <w:t xml:space="preserve"> – </w:t>
            </w:r>
            <w:r>
              <w:rPr>
                <w:rFonts w:ascii="Times New Roman" w:hAnsi="Times New Roman" w:cs="Times New Roman"/>
                <w:sz w:val="24"/>
                <w:szCs w:val="24"/>
                <w:lang w:val="lv-LV"/>
              </w:rPr>
              <w:t xml:space="preserve">100% pedagoģiskā personāla dalība </w:t>
            </w:r>
            <w:r w:rsidRPr="00B049C3">
              <w:rPr>
                <w:rFonts w:ascii="Times New Roman" w:hAnsi="Times New Roman" w:cs="Times New Roman"/>
                <w:sz w:val="24"/>
                <w:szCs w:val="24"/>
                <w:lang w:val="lv-LV"/>
              </w:rPr>
              <w:t xml:space="preserve"> pro</w:t>
            </w:r>
            <w:r>
              <w:rPr>
                <w:rFonts w:ascii="Times New Roman" w:hAnsi="Times New Roman" w:cs="Times New Roman"/>
                <w:sz w:val="24"/>
                <w:szCs w:val="24"/>
                <w:lang w:val="lv-LV"/>
              </w:rPr>
              <w:t>fesionālās</w:t>
            </w:r>
            <w:r w:rsidRPr="00B049C3">
              <w:rPr>
                <w:rFonts w:ascii="Times New Roman" w:hAnsi="Times New Roman" w:cs="Times New Roman"/>
                <w:sz w:val="24"/>
                <w:szCs w:val="24"/>
                <w:lang w:val="lv-LV"/>
              </w:rPr>
              <w:t xml:space="preserve"> pilnve</w:t>
            </w:r>
            <w:r>
              <w:rPr>
                <w:rFonts w:ascii="Times New Roman" w:hAnsi="Times New Roman" w:cs="Times New Roman"/>
                <w:sz w:val="24"/>
                <w:szCs w:val="24"/>
                <w:lang w:val="lv-LV"/>
              </w:rPr>
              <w:t>ides kursos</w:t>
            </w:r>
          </w:p>
        </w:tc>
        <w:tc>
          <w:tcPr>
            <w:tcW w:w="2421" w:type="dxa"/>
          </w:tcPr>
          <w:p w14:paraId="00A39F93" w14:textId="77777777"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Sasniegts – visi pedagogi mācību gada laikā ir apmeklējuši </w:t>
            </w:r>
            <w:r>
              <w:rPr>
                <w:rFonts w:ascii="Times New Roman" w:hAnsi="Times New Roman" w:cs="Times New Roman"/>
                <w:sz w:val="24"/>
                <w:szCs w:val="24"/>
                <w:lang w:val="lv-LV"/>
              </w:rPr>
              <w:lastRenderedPageBreak/>
              <w:t>profesionālās pilnveides kursus</w:t>
            </w:r>
          </w:p>
          <w:p w14:paraId="1145952A" w14:textId="078E7ED0" w:rsidR="00E909D2" w:rsidRDefault="00E909D2" w:rsidP="005A3633">
            <w:pPr>
              <w:pStyle w:val="ListParagraph"/>
              <w:ind w:left="0"/>
              <w:jc w:val="both"/>
              <w:rPr>
                <w:rFonts w:ascii="Times New Roman" w:hAnsi="Times New Roman" w:cs="Times New Roman"/>
                <w:sz w:val="24"/>
                <w:szCs w:val="24"/>
                <w:lang w:val="lv-LV"/>
              </w:rPr>
            </w:pPr>
          </w:p>
        </w:tc>
      </w:tr>
      <w:tr w:rsidR="005A3633" w:rsidRPr="00612819" w14:paraId="49F00775" w14:textId="77777777" w:rsidTr="003547F1">
        <w:tc>
          <w:tcPr>
            <w:tcW w:w="2263" w:type="dxa"/>
            <w:vMerge w:val="restart"/>
          </w:tcPr>
          <w:p w14:paraId="5AC293D9" w14:textId="2C6D3E3B"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Gatavot audzēkņus dažādiem reģionālajiem, valsts un starptautiskajiem konkursiem un festivāliem</w:t>
            </w:r>
          </w:p>
        </w:tc>
        <w:tc>
          <w:tcPr>
            <w:tcW w:w="3520" w:type="dxa"/>
          </w:tcPr>
          <w:p w14:paraId="75AEDF72" w14:textId="2AB9D352"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 – atbalsta sniegšana audzēkņiem individuālo kompetenču attīstīšanā, ņemot vērā katra audzēkņa prasmes un izaugsmi</w:t>
            </w:r>
          </w:p>
        </w:tc>
        <w:tc>
          <w:tcPr>
            <w:tcW w:w="2421" w:type="dxa"/>
          </w:tcPr>
          <w:p w14:paraId="098B51B6" w14:textId="77777777" w:rsidR="005A3633" w:rsidRDefault="00C744D8"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 – izvērtējot audzēkņu individuālās kompetences un ieguldot pedagogu papildus darbu, sniegts atbalsts audzēkņu izaugsmei</w:t>
            </w:r>
          </w:p>
          <w:p w14:paraId="50BEFCAB" w14:textId="202D6BBF" w:rsidR="00E909D2" w:rsidRDefault="00E909D2" w:rsidP="005A3633">
            <w:pPr>
              <w:pStyle w:val="ListParagraph"/>
              <w:ind w:left="0"/>
              <w:jc w:val="both"/>
              <w:rPr>
                <w:rFonts w:ascii="Times New Roman" w:hAnsi="Times New Roman" w:cs="Times New Roman"/>
                <w:sz w:val="24"/>
                <w:szCs w:val="24"/>
                <w:lang w:val="lv-LV"/>
              </w:rPr>
            </w:pPr>
          </w:p>
        </w:tc>
      </w:tr>
      <w:tr w:rsidR="005A3633" w:rsidRPr="00612819" w14:paraId="5DFFF9EA" w14:textId="77777777" w:rsidTr="003547F1">
        <w:tc>
          <w:tcPr>
            <w:tcW w:w="2263" w:type="dxa"/>
            <w:vMerge/>
          </w:tcPr>
          <w:p w14:paraId="185AFD75" w14:textId="77777777" w:rsidR="005A3633" w:rsidRDefault="005A3633" w:rsidP="003547F1">
            <w:pPr>
              <w:pStyle w:val="ListParagraph"/>
              <w:ind w:left="0"/>
              <w:rPr>
                <w:rFonts w:ascii="Times New Roman" w:hAnsi="Times New Roman" w:cs="Times New Roman"/>
                <w:sz w:val="24"/>
                <w:szCs w:val="24"/>
                <w:lang w:val="lv-LV"/>
              </w:rPr>
            </w:pPr>
          </w:p>
        </w:tc>
        <w:tc>
          <w:tcPr>
            <w:tcW w:w="3520" w:type="dxa"/>
          </w:tcPr>
          <w:p w14:paraId="75BA1ED5" w14:textId="368B7D12" w:rsidR="005A3633" w:rsidRDefault="005A3633"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 kvalitatīvi - </w:t>
            </w:r>
            <w:r w:rsidRPr="00550AE8">
              <w:rPr>
                <w:rFonts w:ascii="Times New Roman" w:hAnsi="Times New Roman" w:cs="Times New Roman"/>
                <w:sz w:val="24"/>
                <w:szCs w:val="24"/>
                <w:lang w:val="lv-LV"/>
              </w:rPr>
              <w:t>70 % talantīgāko un spējīgāko audzēkņu  motivēšana un virzīšana dalībai konkursos un festivālos</w:t>
            </w:r>
          </w:p>
        </w:tc>
        <w:tc>
          <w:tcPr>
            <w:tcW w:w="2421" w:type="dxa"/>
          </w:tcPr>
          <w:p w14:paraId="3170E413" w14:textId="77777777" w:rsidR="005A3633" w:rsidRDefault="00C744D8"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 – vairāk nekā 70% talantīgāko skolas audzēkņu – solistu un kolektīvu -  piedalīšanās konkursos un festivālos</w:t>
            </w:r>
          </w:p>
          <w:p w14:paraId="003DCD77" w14:textId="40CA717F" w:rsidR="00E909D2" w:rsidRDefault="00E909D2" w:rsidP="005A3633">
            <w:pPr>
              <w:pStyle w:val="ListParagraph"/>
              <w:ind w:left="0"/>
              <w:jc w:val="both"/>
              <w:rPr>
                <w:rFonts w:ascii="Times New Roman" w:hAnsi="Times New Roman" w:cs="Times New Roman"/>
                <w:sz w:val="24"/>
                <w:szCs w:val="24"/>
                <w:lang w:val="lv-LV"/>
              </w:rPr>
            </w:pPr>
          </w:p>
        </w:tc>
      </w:tr>
      <w:tr w:rsidR="005A3633" w:rsidRPr="00612819" w14:paraId="3AC77D47" w14:textId="77777777" w:rsidTr="003547F1">
        <w:tc>
          <w:tcPr>
            <w:tcW w:w="2263" w:type="dxa"/>
            <w:vMerge w:val="restart"/>
          </w:tcPr>
          <w:p w14:paraId="7A2085E6" w14:textId="2AA2396A" w:rsidR="005A3633" w:rsidRDefault="005A3633" w:rsidP="005A3633">
            <w:pPr>
              <w:pStyle w:val="ListParagraph"/>
              <w:ind w:left="0"/>
              <w:jc w:val="both"/>
              <w:rPr>
                <w:rFonts w:ascii="Times New Roman" w:hAnsi="Times New Roman" w:cs="Times New Roman"/>
                <w:sz w:val="24"/>
                <w:szCs w:val="24"/>
                <w:lang w:val="lv-LV"/>
              </w:rPr>
            </w:pPr>
            <w:r w:rsidRPr="00062813">
              <w:rPr>
                <w:rFonts w:ascii="Times New Roman" w:hAnsi="Times New Roman" w:cs="Times New Roman"/>
                <w:sz w:val="24"/>
                <w:szCs w:val="24"/>
                <w:lang w:val="lv-LV"/>
              </w:rPr>
              <w:t>Plānot izglītības iestādes attī</w:t>
            </w:r>
            <w:r>
              <w:rPr>
                <w:rFonts w:ascii="Times New Roman" w:hAnsi="Times New Roman" w:cs="Times New Roman"/>
                <w:sz w:val="24"/>
                <w:szCs w:val="24"/>
                <w:lang w:val="lv-LV"/>
              </w:rPr>
              <w:t>stību turpmākajiem trim gadiem</w:t>
            </w:r>
          </w:p>
        </w:tc>
        <w:tc>
          <w:tcPr>
            <w:tcW w:w="3520" w:type="dxa"/>
          </w:tcPr>
          <w:p w14:paraId="4CBDD0EC" w14:textId="01E044CB" w:rsidR="005A3633" w:rsidRDefault="005A3633" w:rsidP="005A3633">
            <w:pPr>
              <w:pStyle w:val="ListParagraph"/>
              <w:ind w:left="0"/>
              <w:jc w:val="both"/>
              <w:rPr>
                <w:rFonts w:ascii="Times New Roman" w:hAnsi="Times New Roman" w:cs="Times New Roman"/>
                <w:sz w:val="24"/>
                <w:szCs w:val="24"/>
                <w:lang w:val="lv-LV"/>
              </w:rPr>
            </w:pPr>
            <w:r w:rsidRPr="003C7A57">
              <w:rPr>
                <w:rFonts w:ascii="Times New Roman" w:hAnsi="Times New Roman" w:cs="Times New Roman"/>
                <w:sz w:val="24"/>
                <w:szCs w:val="24"/>
                <w:lang w:val="lv-LV"/>
              </w:rPr>
              <w:t>a)kvalitatīvi</w:t>
            </w:r>
            <w:r w:rsidRPr="00062813">
              <w:rPr>
                <w:rFonts w:ascii="Times New Roman" w:hAnsi="Times New Roman" w:cs="Times New Roman"/>
                <w:sz w:val="24"/>
                <w:szCs w:val="24"/>
                <w:lang w:val="lv-LV"/>
              </w:rPr>
              <w:t xml:space="preserve"> – attīstības plāna 2023.-2025.gadam izstrāde,</w:t>
            </w:r>
            <w:r>
              <w:rPr>
                <w:rFonts w:ascii="Times New Roman" w:hAnsi="Times New Roman" w:cs="Times New Roman"/>
                <w:b/>
                <w:sz w:val="24"/>
                <w:szCs w:val="24"/>
                <w:lang w:val="lv-LV"/>
              </w:rPr>
              <w:t xml:space="preserve"> </w:t>
            </w:r>
            <w:r w:rsidRPr="00062813">
              <w:rPr>
                <w:rFonts w:ascii="Times New Roman" w:hAnsi="Times New Roman" w:cs="Times New Roman"/>
                <w:sz w:val="24"/>
                <w:szCs w:val="24"/>
                <w:lang w:val="lv-LV"/>
              </w:rPr>
              <w:t>ņemot vērā val</w:t>
            </w:r>
            <w:r>
              <w:rPr>
                <w:rFonts w:ascii="Times New Roman" w:hAnsi="Times New Roman" w:cs="Times New Roman"/>
                <w:sz w:val="24"/>
                <w:szCs w:val="24"/>
                <w:lang w:val="lv-LV"/>
              </w:rPr>
              <w:t>sts izglītības politiku, izstrādātos v</w:t>
            </w:r>
            <w:r w:rsidRPr="00345B1B">
              <w:rPr>
                <w:rFonts w:ascii="Times New Roman" w:hAnsi="Times New Roman" w:cs="Times New Roman"/>
                <w:sz w:val="24"/>
                <w:szCs w:val="24"/>
                <w:lang w:val="lv-LV"/>
              </w:rPr>
              <w:t>alsts profesionālās ievirzes izglītības standartu</w:t>
            </w:r>
            <w:r>
              <w:rPr>
                <w:rFonts w:ascii="Times New Roman" w:hAnsi="Times New Roman" w:cs="Times New Roman"/>
                <w:sz w:val="24"/>
                <w:szCs w:val="24"/>
                <w:lang w:val="lv-LV"/>
              </w:rPr>
              <w:t>s mākslu jomā</w:t>
            </w:r>
          </w:p>
        </w:tc>
        <w:tc>
          <w:tcPr>
            <w:tcW w:w="2421" w:type="dxa"/>
          </w:tcPr>
          <w:p w14:paraId="096E2224" w14:textId="77777777" w:rsidR="005A3633" w:rsidRDefault="00C744D8"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 – izstrādāts Attīstības plāns 2023.-2025.gadam, vadoties pēc valsts kultūrizglītības noteiktajiem mērķiem</w:t>
            </w:r>
          </w:p>
          <w:p w14:paraId="2904DE0E" w14:textId="52EA8145" w:rsidR="00E909D2" w:rsidRDefault="00E909D2" w:rsidP="005A3633">
            <w:pPr>
              <w:pStyle w:val="ListParagraph"/>
              <w:ind w:left="0"/>
              <w:jc w:val="both"/>
              <w:rPr>
                <w:rFonts w:ascii="Times New Roman" w:hAnsi="Times New Roman" w:cs="Times New Roman"/>
                <w:sz w:val="24"/>
                <w:szCs w:val="24"/>
                <w:lang w:val="lv-LV"/>
              </w:rPr>
            </w:pPr>
          </w:p>
        </w:tc>
      </w:tr>
      <w:tr w:rsidR="005A3633" w:rsidRPr="005A3633" w14:paraId="7E689B38" w14:textId="77777777" w:rsidTr="003547F1">
        <w:tc>
          <w:tcPr>
            <w:tcW w:w="2263" w:type="dxa"/>
            <w:vMerge/>
          </w:tcPr>
          <w:p w14:paraId="2A191407" w14:textId="77777777" w:rsidR="005A3633" w:rsidRDefault="005A3633" w:rsidP="005A3633">
            <w:pPr>
              <w:pStyle w:val="ListParagraph"/>
              <w:ind w:left="0"/>
              <w:jc w:val="both"/>
              <w:rPr>
                <w:rFonts w:ascii="Times New Roman" w:hAnsi="Times New Roman" w:cs="Times New Roman"/>
                <w:sz w:val="24"/>
                <w:szCs w:val="24"/>
                <w:lang w:val="lv-LV"/>
              </w:rPr>
            </w:pPr>
          </w:p>
        </w:tc>
        <w:tc>
          <w:tcPr>
            <w:tcW w:w="3520" w:type="dxa"/>
          </w:tcPr>
          <w:p w14:paraId="1F2223F1" w14:textId="29522FFC" w:rsidR="005A3633" w:rsidRDefault="005A3633" w:rsidP="005A3633">
            <w:pPr>
              <w:pStyle w:val="ListParagraph"/>
              <w:ind w:left="0"/>
              <w:jc w:val="both"/>
              <w:rPr>
                <w:rFonts w:ascii="Times New Roman" w:hAnsi="Times New Roman" w:cs="Times New Roman"/>
                <w:sz w:val="24"/>
                <w:szCs w:val="24"/>
                <w:lang w:val="lv-LV"/>
              </w:rPr>
            </w:pPr>
            <w:r w:rsidRPr="00550AE8">
              <w:rPr>
                <w:rFonts w:ascii="Times New Roman" w:hAnsi="Times New Roman" w:cs="Times New Roman"/>
                <w:sz w:val="24"/>
                <w:szCs w:val="24"/>
                <w:lang w:val="lv-LV"/>
              </w:rPr>
              <w:t xml:space="preserve">b)kvantitatīvi – </w:t>
            </w:r>
            <w:r>
              <w:rPr>
                <w:rFonts w:ascii="Times New Roman" w:hAnsi="Times New Roman" w:cs="Times New Roman"/>
                <w:sz w:val="24"/>
                <w:szCs w:val="24"/>
                <w:lang w:val="lv-LV"/>
              </w:rPr>
              <w:t>visu</w:t>
            </w:r>
            <w:r w:rsidRPr="00550AE8">
              <w:rPr>
                <w:rFonts w:ascii="Times New Roman" w:hAnsi="Times New Roman" w:cs="Times New Roman"/>
                <w:sz w:val="24"/>
                <w:szCs w:val="24"/>
                <w:lang w:val="lv-LV"/>
              </w:rPr>
              <w:t xml:space="preserve"> </w:t>
            </w:r>
            <w:r>
              <w:rPr>
                <w:rFonts w:ascii="Times New Roman" w:hAnsi="Times New Roman" w:cs="Times New Roman"/>
                <w:sz w:val="24"/>
                <w:szCs w:val="24"/>
                <w:lang w:val="lv-LV"/>
              </w:rPr>
              <w:t>ieinteresēto</w:t>
            </w:r>
            <w:r w:rsidRPr="00550AE8">
              <w:rPr>
                <w:rFonts w:ascii="Times New Roman" w:hAnsi="Times New Roman" w:cs="Times New Roman"/>
                <w:sz w:val="24"/>
                <w:szCs w:val="24"/>
                <w:lang w:val="lv-LV"/>
              </w:rPr>
              <w:t xml:space="preserve"> </w:t>
            </w:r>
            <w:r>
              <w:rPr>
                <w:rFonts w:ascii="Times New Roman" w:hAnsi="Times New Roman" w:cs="Times New Roman"/>
                <w:sz w:val="24"/>
                <w:szCs w:val="24"/>
                <w:lang w:val="lv-LV"/>
              </w:rPr>
              <w:t>mērķgrupu iesaistīšana</w:t>
            </w:r>
            <w:r w:rsidRPr="00550AE8">
              <w:rPr>
                <w:rFonts w:ascii="Times New Roman" w:hAnsi="Times New Roman" w:cs="Times New Roman"/>
                <w:sz w:val="24"/>
                <w:szCs w:val="24"/>
                <w:lang w:val="lv-LV"/>
              </w:rPr>
              <w:t xml:space="preserve"> attīstīb</w:t>
            </w:r>
            <w:r>
              <w:rPr>
                <w:rFonts w:ascii="Times New Roman" w:hAnsi="Times New Roman" w:cs="Times New Roman"/>
                <w:sz w:val="24"/>
                <w:szCs w:val="24"/>
                <w:lang w:val="lv-LV"/>
              </w:rPr>
              <w:t>as plānošanas procesā</w:t>
            </w:r>
          </w:p>
        </w:tc>
        <w:tc>
          <w:tcPr>
            <w:tcW w:w="2421" w:type="dxa"/>
          </w:tcPr>
          <w:p w14:paraId="33DD6E83" w14:textId="77777777" w:rsidR="005A3633" w:rsidRDefault="00C744D8" w:rsidP="005A363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 – plānošanas procesā iesaistītas visas ieinteresētās puses</w:t>
            </w:r>
          </w:p>
          <w:p w14:paraId="7BC98E64" w14:textId="61206C09" w:rsidR="00E909D2" w:rsidRDefault="00E909D2" w:rsidP="005A3633">
            <w:pPr>
              <w:pStyle w:val="ListParagraph"/>
              <w:ind w:left="0"/>
              <w:jc w:val="both"/>
              <w:rPr>
                <w:rFonts w:ascii="Times New Roman" w:hAnsi="Times New Roman" w:cs="Times New Roman"/>
                <w:sz w:val="24"/>
                <w:szCs w:val="24"/>
                <w:lang w:val="lv-LV"/>
              </w:rPr>
            </w:pP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612819" w14:paraId="3650DA08" w14:textId="77777777" w:rsidTr="003547F1">
        <w:tc>
          <w:tcPr>
            <w:tcW w:w="2263" w:type="dxa"/>
          </w:tcPr>
          <w:p w14:paraId="6B9D7319" w14:textId="77777777" w:rsidR="00B22677"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3547F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63F9A" w:rsidRPr="00612819" w14:paraId="2595AA17" w14:textId="77777777" w:rsidTr="003547F1">
        <w:tc>
          <w:tcPr>
            <w:tcW w:w="2263" w:type="dxa"/>
            <w:vMerge w:val="restart"/>
          </w:tcPr>
          <w:p w14:paraId="56C925DE" w14:textId="1B5D021A" w:rsidR="00863F9A" w:rsidRDefault="00863F9A" w:rsidP="00301A1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Nodrošināt atbalstu ikvienam audzēknim, </w:t>
            </w:r>
            <w:r w:rsidR="00301A1E">
              <w:rPr>
                <w:rFonts w:ascii="Times New Roman" w:hAnsi="Times New Roman" w:cs="Times New Roman"/>
                <w:sz w:val="24"/>
                <w:szCs w:val="24"/>
                <w:lang w:val="lv-LV"/>
              </w:rPr>
              <w:t xml:space="preserve">radot pozitīvu </w:t>
            </w:r>
            <w:r w:rsidR="00054233">
              <w:rPr>
                <w:rFonts w:ascii="Times New Roman" w:hAnsi="Times New Roman" w:cs="Times New Roman"/>
                <w:sz w:val="24"/>
                <w:szCs w:val="24"/>
                <w:lang w:val="lv-LV"/>
              </w:rPr>
              <w:t xml:space="preserve">izglītības un </w:t>
            </w:r>
            <w:r w:rsidR="00301A1E">
              <w:rPr>
                <w:rFonts w:ascii="Times New Roman" w:hAnsi="Times New Roman" w:cs="Times New Roman"/>
                <w:sz w:val="24"/>
                <w:szCs w:val="24"/>
                <w:lang w:val="lv-LV"/>
              </w:rPr>
              <w:t>kultūrvidi</w:t>
            </w:r>
            <w:r w:rsidR="00054233">
              <w:rPr>
                <w:rFonts w:ascii="Times New Roman" w:hAnsi="Times New Roman" w:cs="Times New Roman"/>
                <w:sz w:val="24"/>
                <w:szCs w:val="24"/>
                <w:lang w:val="lv-LV"/>
              </w:rPr>
              <w:t>,</w:t>
            </w:r>
            <w:r w:rsidR="00301A1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un </w:t>
            </w:r>
            <w:r w:rsidR="00054233">
              <w:rPr>
                <w:rFonts w:ascii="Times New Roman" w:hAnsi="Times New Roman" w:cs="Times New Roman"/>
                <w:sz w:val="24"/>
                <w:szCs w:val="24"/>
                <w:lang w:val="lv-LV"/>
              </w:rPr>
              <w:t>veicinā</w:t>
            </w:r>
            <w:r w:rsidR="00301A1E">
              <w:rPr>
                <w:rFonts w:ascii="Times New Roman" w:hAnsi="Times New Roman" w:cs="Times New Roman"/>
                <w:sz w:val="24"/>
                <w:szCs w:val="24"/>
                <w:lang w:val="lv-LV"/>
              </w:rPr>
              <w:t>t audzēkņu</w:t>
            </w:r>
            <w:r>
              <w:rPr>
                <w:rFonts w:ascii="Times New Roman" w:hAnsi="Times New Roman" w:cs="Times New Roman"/>
                <w:sz w:val="24"/>
                <w:szCs w:val="24"/>
                <w:lang w:val="lv-LV"/>
              </w:rPr>
              <w:t xml:space="preserve"> profesionālo izaugsmi</w:t>
            </w:r>
          </w:p>
        </w:tc>
        <w:tc>
          <w:tcPr>
            <w:tcW w:w="3520" w:type="dxa"/>
          </w:tcPr>
          <w:p w14:paraId="7DBEA1FE" w14:textId="2970DCFB" w:rsidR="00863F9A" w:rsidRDefault="00863F9A" w:rsidP="00301A1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w:t>
            </w:r>
            <w:r w:rsidR="00301A1E">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301A1E">
              <w:rPr>
                <w:rFonts w:ascii="Times New Roman" w:hAnsi="Times New Roman" w:cs="Times New Roman"/>
                <w:sz w:val="24"/>
                <w:szCs w:val="24"/>
                <w:lang w:val="lv-LV"/>
              </w:rPr>
              <w:t>sniegts atbalsts audzēkņiem individuālo kompetenču attīstīšanā, ņemot vērā katra</w:t>
            </w:r>
            <w:r w:rsidR="00054233">
              <w:rPr>
                <w:rFonts w:ascii="Times New Roman" w:hAnsi="Times New Roman" w:cs="Times New Roman"/>
                <w:sz w:val="24"/>
                <w:szCs w:val="24"/>
                <w:lang w:val="lv-LV"/>
              </w:rPr>
              <w:t xml:space="preserve"> audzēkņa prasmes un izaugsmi</w:t>
            </w:r>
          </w:p>
        </w:tc>
        <w:tc>
          <w:tcPr>
            <w:tcW w:w="2421" w:type="dxa"/>
          </w:tcPr>
          <w:p w14:paraId="15598024" w14:textId="77777777" w:rsidR="00863F9A" w:rsidRDefault="00863F9A" w:rsidP="00863F9A">
            <w:pPr>
              <w:pStyle w:val="ListParagraph"/>
              <w:ind w:left="0"/>
              <w:jc w:val="both"/>
              <w:rPr>
                <w:rFonts w:ascii="Times New Roman" w:hAnsi="Times New Roman" w:cs="Times New Roman"/>
                <w:sz w:val="24"/>
                <w:szCs w:val="24"/>
                <w:lang w:val="lv-LV"/>
              </w:rPr>
            </w:pPr>
          </w:p>
        </w:tc>
      </w:tr>
      <w:tr w:rsidR="00863F9A" w:rsidRPr="00612819" w14:paraId="379EB8D8" w14:textId="77777777" w:rsidTr="003547F1">
        <w:tc>
          <w:tcPr>
            <w:tcW w:w="2263" w:type="dxa"/>
            <w:vMerge/>
          </w:tcPr>
          <w:p w14:paraId="79AAF2FE" w14:textId="77777777" w:rsidR="00863F9A" w:rsidRDefault="00863F9A" w:rsidP="00863F9A">
            <w:pPr>
              <w:pStyle w:val="ListParagraph"/>
              <w:ind w:left="0"/>
              <w:jc w:val="both"/>
              <w:rPr>
                <w:rFonts w:ascii="Times New Roman" w:hAnsi="Times New Roman" w:cs="Times New Roman"/>
                <w:sz w:val="24"/>
                <w:szCs w:val="24"/>
                <w:lang w:val="lv-LV"/>
              </w:rPr>
            </w:pPr>
          </w:p>
        </w:tc>
        <w:tc>
          <w:tcPr>
            <w:tcW w:w="3520" w:type="dxa"/>
          </w:tcPr>
          <w:p w14:paraId="2E38F4C8" w14:textId="7720F87A" w:rsidR="00863F9A" w:rsidRDefault="00863F9A" w:rsidP="00863F9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301A1E">
              <w:rPr>
                <w:rFonts w:ascii="Times New Roman" w:hAnsi="Times New Roman" w:cs="Times New Roman"/>
                <w:sz w:val="24"/>
                <w:szCs w:val="24"/>
                <w:lang w:val="lv-LV"/>
              </w:rPr>
              <w:t xml:space="preserve"> – visas iesaistītās mērķgrupas ir motivētas, kas izpaužas kā vajadzība pēc </w:t>
            </w:r>
            <w:r w:rsidR="00301A1E">
              <w:rPr>
                <w:rFonts w:ascii="Times New Roman" w:hAnsi="Times New Roman" w:cs="Times New Roman"/>
                <w:sz w:val="24"/>
                <w:szCs w:val="24"/>
                <w:lang w:val="lv-LV"/>
              </w:rPr>
              <w:lastRenderedPageBreak/>
              <w:t>atzinības, atbildības, jaunrades un sasniegumiem</w:t>
            </w:r>
          </w:p>
        </w:tc>
        <w:tc>
          <w:tcPr>
            <w:tcW w:w="2421" w:type="dxa"/>
          </w:tcPr>
          <w:p w14:paraId="5A1375E5" w14:textId="77777777" w:rsidR="00863F9A" w:rsidRDefault="00863F9A" w:rsidP="00863F9A">
            <w:pPr>
              <w:pStyle w:val="ListParagraph"/>
              <w:ind w:left="0"/>
              <w:jc w:val="both"/>
              <w:rPr>
                <w:rFonts w:ascii="Times New Roman" w:hAnsi="Times New Roman" w:cs="Times New Roman"/>
                <w:sz w:val="24"/>
                <w:szCs w:val="24"/>
                <w:lang w:val="lv-LV"/>
              </w:rPr>
            </w:pPr>
          </w:p>
        </w:tc>
      </w:tr>
      <w:tr w:rsidR="00863F9A" w:rsidRPr="00612819" w14:paraId="1285D555" w14:textId="77777777" w:rsidTr="003547F1">
        <w:tc>
          <w:tcPr>
            <w:tcW w:w="2263" w:type="dxa"/>
            <w:vMerge w:val="restart"/>
          </w:tcPr>
          <w:p w14:paraId="5F260A76" w14:textId="7AD59385" w:rsidR="00863F9A" w:rsidRDefault="00054233" w:rsidP="00863F9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Veicināt</w:t>
            </w:r>
            <w:r w:rsidR="00863F9A">
              <w:rPr>
                <w:rFonts w:ascii="Times New Roman" w:hAnsi="Times New Roman" w:cs="Times New Roman"/>
                <w:sz w:val="24"/>
                <w:szCs w:val="24"/>
                <w:lang w:val="lv-LV"/>
              </w:rPr>
              <w:t xml:space="preserve"> vecāku līdzdalību un  līdzatbildību bērnu un jauniešu</w:t>
            </w:r>
            <w:r>
              <w:rPr>
                <w:rFonts w:ascii="Times New Roman" w:hAnsi="Times New Roman" w:cs="Times New Roman"/>
                <w:sz w:val="24"/>
                <w:szCs w:val="24"/>
                <w:lang w:val="lv-LV"/>
              </w:rPr>
              <w:t xml:space="preserve"> izglītības procesā </w:t>
            </w:r>
          </w:p>
        </w:tc>
        <w:tc>
          <w:tcPr>
            <w:tcW w:w="3520" w:type="dxa"/>
          </w:tcPr>
          <w:p w14:paraId="516C4275" w14:textId="1B3753A2" w:rsidR="00863F9A" w:rsidRDefault="00863F9A" w:rsidP="00863F9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w:t>
            </w:r>
            <w:r w:rsidR="00301A1E">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301A1E">
              <w:rPr>
                <w:rFonts w:ascii="Times New Roman" w:hAnsi="Times New Roman" w:cs="Times New Roman"/>
                <w:sz w:val="24"/>
                <w:szCs w:val="24"/>
                <w:lang w:val="lv-LV"/>
              </w:rPr>
              <w:t xml:space="preserve">regulāra </w:t>
            </w:r>
            <w:r w:rsidR="00692B00">
              <w:rPr>
                <w:rFonts w:ascii="Times New Roman" w:hAnsi="Times New Roman" w:cs="Times New Roman"/>
                <w:sz w:val="24"/>
                <w:szCs w:val="24"/>
                <w:lang w:val="lv-LV"/>
              </w:rPr>
              <w:t xml:space="preserve">pedagogu </w:t>
            </w:r>
            <w:r w:rsidR="00301A1E">
              <w:rPr>
                <w:rFonts w:ascii="Times New Roman" w:hAnsi="Times New Roman" w:cs="Times New Roman"/>
                <w:sz w:val="24"/>
                <w:szCs w:val="24"/>
                <w:lang w:val="lv-LV"/>
              </w:rPr>
              <w:t>sadarbīb</w:t>
            </w:r>
            <w:r w:rsidR="00692B00">
              <w:rPr>
                <w:rFonts w:ascii="Times New Roman" w:hAnsi="Times New Roman" w:cs="Times New Roman"/>
                <w:sz w:val="24"/>
                <w:szCs w:val="24"/>
                <w:lang w:val="lv-LV"/>
              </w:rPr>
              <w:t>a ar vecākiem, lai veidotu vienotu izpratni par īstenoto izglītības programmu mērķiem un sasniedzamo rezultātu</w:t>
            </w:r>
          </w:p>
        </w:tc>
        <w:tc>
          <w:tcPr>
            <w:tcW w:w="2421" w:type="dxa"/>
          </w:tcPr>
          <w:p w14:paraId="413E6A6E" w14:textId="77777777" w:rsidR="00863F9A" w:rsidRDefault="00863F9A" w:rsidP="00863F9A">
            <w:pPr>
              <w:pStyle w:val="ListParagraph"/>
              <w:ind w:left="0"/>
              <w:jc w:val="both"/>
              <w:rPr>
                <w:rFonts w:ascii="Times New Roman" w:hAnsi="Times New Roman" w:cs="Times New Roman"/>
                <w:sz w:val="24"/>
                <w:szCs w:val="24"/>
                <w:lang w:val="lv-LV"/>
              </w:rPr>
            </w:pPr>
          </w:p>
        </w:tc>
      </w:tr>
      <w:tr w:rsidR="00863F9A" w:rsidRPr="00612819" w14:paraId="56D134F5" w14:textId="77777777" w:rsidTr="003547F1">
        <w:tc>
          <w:tcPr>
            <w:tcW w:w="2263" w:type="dxa"/>
            <w:vMerge/>
          </w:tcPr>
          <w:p w14:paraId="3355C96A" w14:textId="77777777" w:rsidR="00863F9A" w:rsidRDefault="00863F9A" w:rsidP="00863F9A">
            <w:pPr>
              <w:pStyle w:val="ListParagraph"/>
              <w:ind w:left="0"/>
              <w:jc w:val="both"/>
              <w:rPr>
                <w:rFonts w:ascii="Times New Roman" w:hAnsi="Times New Roman" w:cs="Times New Roman"/>
                <w:sz w:val="24"/>
                <w:szCs w:val="24"/>
                <w:lang w:val="lv-LV"/>
              </w:rPr>
            </w:pPr>
          </w:p>
        </w:tc>
        <w:tc>
          <w:tcPr>
            <w:tcW w:w="3520" w:type="dxa"/>
          </w:tcPr>
          <w:p w14:paraId="7D1CAF70" w14:textId="5959A799" w:rsidR="00863F9A" w:rsidRDefault="00863F9A" w:rsidP="00863F9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692B00">
              <w:rPr>
                <w:rFonts w:ascii="Times New Roman" w:hAnsi="Times New Roman" w:cs="Times New Roman"/>
                <w:sz w:val="24"/>
                <w:szCs w:val="24"/>
                <w:lang w:val="lv-LV"/>
              </w:rPr>
              <w:t xml:space="preserve"> – 80 % vecāku iesaistīšana skolas radošajās aktivitātēs</w:t>
            </w:r>
          </w:p>
        </w:tc>
        <w:tc>
          <w:tcPr>
            <w:tcW w:w="2421" w:type="dxa"/>
          </w:tcPr>
          <w:p w14:paraId="508343E9" w14:textId="77777777" w:rsidR="00863F9A" w:rsidRDefault="00863F9A" w:rsidP="00863F9A">
            <w:pPr>
              <w:pStyle w:val="ListParagraph"/>
              <w:ind w:left="0"/>
              <w:jc w:val="both"/>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3547F1">
        <w:tc>
          <w:tcPr>
            <w:tcW w:w="4607" w:type="dxa"/>
          </w:tcPr>
          <w:p w14:paraId="4B645C6F" w14:textId="77777777" w:rsidR="00B22677" w:rsidRPr="0095033A" w:rsidRDefault="00B22677" w:rsidP="003547F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3547F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612819" w14:paraId="1B409E17" w14:textId="77777777" w:rsidTr="003547F1">
        <w:tc>
          <w:tcPr>
            <w:tcW w:w="4607" w:type="dxa"/>
          </w:tcPr>
          <w:p w14:paraId="50384D9E" w14:textId="77777777" w:rsidR="00B22677" w:rsidRPr="00440EFF" w:rsidRDefault="002A5D19"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Sadarbība ar audzēkņu  vecākiem, iesaistot problēmsituāciju risināšanā</w:t>
            </w:r>
          </w:p>
          <w:p w14:paraId="7B507AC8" w14:textId="6B7059F7" w:rsidR="00FF41E5" w:rsidRPr="00440EFF" w:rsidRDefault="00FF41E5"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6D326C7" w14:textId="77777777" w:rsidR="00B22677" w:rsidRDefault="002A5D19"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Anketēšana, lai          noskaidrotu vecāku, absolventu viedokli un ierosinājumus</w:t>
            </w:r>
            <w:r w:rsidR="00FF41E5" w:rsidRPr="00440EFF">
              <w:rPr>
                <w:rFonts w:ascii="Times New Roman" w:eastAsia="Times New Roman" w:hAnsi="Times New Roman" w:cs="Times New Roman"/>
                <w:sz w:val="24"/>
                <w:szCs w:val="24"/>
                <w:lang w:val="lv-LV"/>
              </w:rPr>
              <w:t xml:space="preserve"> mācību darba pilnveidošanā</w:t>
            </w:r>
          </w:p>
          <w:p w14:paraId="59834024" w14:textId="64958318" w:rsidR="00440EFF" w:rsidRPr="00440EFF" w:rsidRDefault="00440EFF" w:rsidP="003547F1">
            <w:pPr>
              <w:pStyle w:val="ListParagraph"/>
              <w:ind w:left="0"/>
              <w:jc w:val="both"/>
              <w:rPr>
                <w:rFonts w:ascii="Times New Roman" w:eastAsia="Times New Roman" w:hAnsi="Times New Roman" w:cs="Times New Roman"/>
                <w:color w:val="414142"/>
                <w:sz w:val="24"/>
                <w:szCs w:val="24"/>
                <w:lang w:val="lv-LV"/>
              </w:rPr>
            </w:pPr>
          </w:p>
        </w:tc>
      </w:tr>
      <w:tr w:rsidR="00B22677" w:rsidRPr="00612819" w14:paraId="720D9D99" w14:textId="77777777" w:rsidTr="003547F1">
        <w:tc>
          <w:tcPr>
            <w:tcW w:w="4607" w:type="dxa"/>
          </w:tcPr>
          <w:p w14:paraId="65835E09" w14:textId="77777777" w:rsidR="00B22677" w:rsidRPr="00440EFF" w:rsidRDefault="002A5D19"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Sadarbība ar Liepājas MMDV, piedalīšanās konkursos un meistarklašu apmeklēšana</w:t>
            </w:r>
          </w:p>
          <w:p w14:paraId="734A730D" w14:textId="1B068E07" w:rsidR="00FF41E5" w:rsidRPr="00440EFF" w:rsidRDefault="00FF41E5"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A2CC1A5" w14:textId="07AAD265" w:rsidR="00B22677" w:rsidRPr="00440EFF" w:rsidRDefault="002A5D19" w:rsidP="003547F1">
            <w:pPr>
              <w:pStyle w:val="ListParagraph"/>
              <w:ind w:left="0"/>
              <w:jc w:val="both"/>
              <w:rPr>
                <w:rFonts w:ascii="Times New Roman" w:eastAsia="Times New Roman" w:hAnsi="Times New Roman" w:cs="Times New Roman"/>
                <w:color w:val="414142"/>
                <w:sz w:val="24"/>
                <w:szCs w:val="24"/>
                <w:lang w:val="lv-LV"/>
              </w:rPr>
            </w:pPr>
            <w:r w:rsidRPr="00440EFF">
              <w:rPr>
                <w:rFonts w:ascii="Times New Roman" w:eastAsia="Times New Roman" w:hAnsi="Times New Roman" w:cs="Times New Roman"/>
                <w:sz w:val="24"/>
                <w:szCs w:val="24"/>
                <w:lang w:val="lv-LV"/>
              </w:rPr>
              <w:t>Meistarklašu organizēšana audzēkņiem un pedagogiem izglītības iestādē</w:t>
            </w:r>
          </w:p>
        </w:tc>
      </w:tr>
      <w:tr w:rsidR="00B22677" w:rsidRPr="002A5D19" w14:paraId="0B1B7B58" w14:textId="77777777" w:rsidTr="003547F1">
        <w:tc>
          <w:tcPr>
            <w:tcW w:w="4607" w:type="dxa"/>
          </w:tcPr>
          <w:p w14:paraId="5E9E0A19" w14:textId="77777777" w:rsidR="00B22677" w:rsidRPr="00440EFF" w:rsidRDefault="002A5D19"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2 audzēkņi ir iestājušies Liepājas MMDV; 4 absolventi turpina mācības izvēlētajā specialitātē</w:t>
            </w:r>
          </w:p>
          <w:p w14:paraId="0F63DB70" w14:textId="7BBB61A6" w:rsidR="00FF41E5" w:rsidRPr="00440EFF" w:rsidRDefault="00FF41E5"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4E61E0D" w14:textId="39C8BA07" w:rsidR="00B22677" w:rsidRPr="00440EFF" w:rsidRDefault="00D577E0" w:rsidP="003547F1">
            <w:pPr>
              <w:pStyle w:val="ListParagraph"/>
              <w:ind w:left="0"/>
              <w:jc w:val="both"/>
              <w:rPr>
                <w:rFonts w:ascii="Times New Roman" w:eastAsia="Times New Roman" w:hAnsi="Times New Roman" w:cs="Times New Roman"/>
                <w:color w:val="414142"/>
                <w:sz w:val="24"/>
                <w:szCs w:val="24"/>
                <w:lang w:val="lv-LV"/>
              </w:rPr>
            </w:pPr>
            <w:r w:rsidRPr="00440EFF">
              <w:rPr>
                <w:rFonts w:ascii="Times New Roman" w:eastAsia="Times New Roman" w:hAnsi="Times New Roman" w:cs="Times New Roman"/>
                <w:sz w:val="24"/>
                <w:szCs w:val="24"/>
                <w:lang w:val="lv-LV"/>
              </w:rPr>
              <w:t xml:space="preserve">Turpināt </w:t>
            </w:r>
            <w:r w:rsidR="00440EFF">
              <w:rPr>
                <w:rFonts w:ascii="Times New Roman" w:eastAsia="Times New Roman" w:hAnsi="Times New Roman" w:cs="Times New Roman"/>
                <w:sz w:val="24"/>
                <w:szCs w:val="24"/>
                <w:lang w:val="lv-LV"/>
              </w:rPr>
              <w:t xml:space="preserve"> monitoringu</w:t>
            </w:r>
            <w:r w:rsidR="002A5D19" w:rsidRPr="00440EFF">
              <w:rPr>
                <w:rFonts w:ascii="Times New Roman" w:eastAsia="Times New Roman" w:hAnsi="Times New Roman" w:cs="Times New Roman"/>
                <w:sz w:val="24"/>
                <w:szCs w:val="24"/>
                <w:lang w:val="lv-LV"/>
              </w:rPr>
              <w:t xml:space="preserve"> par absolventu turpmākajām mācībām un profesionālo darbību</w:t>
            </w: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3547F1">
        <w:tc>
          <w:tcPr>
            <w:tcW w:w="4607" w:type="dxa"/>
          </w:tcPr>
          <w:p w14:paraId="1F20479E" w14:textId="77777777" w:rsidR="00B22677" w:rsidRPr="0095033A" w:rsidRDefault="00B22677" w:rsidP="003547F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3547F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3547F1" w:rsidRPr="008477FF" w14:paraId="76FF9650" w14:textId="77777777" w:rsidTr="003547F1">
        <w:tc>
          <w:tcPr>
            <w:tcW w:w="4607" w:type="dxa"/>
          </w:tcPr>
          <w:p w14:paraId="096926BD" w14:textId="77777777" w:rsidR="003547F1" w:rsidRPr="00440EFF" w:rsidRDefault="00FF41E5" w:rsidP="00FF41E5">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 xml:space="preserve">Pedagogiem ir  saprotami  mācību stundu vērošanas </w:t>
            </w:r>
            <w:r w:rsidR="003547F1" w:rsidRPr="00440EFF">
              <w:rPr>
                <w:rFonts w:ascii="Times New Roman" w:eastAsia="Times New Roman" w:hAnsi="Times New Roman" w:cs="Times New Roman"/>
                <w:sz w:val="24"/>
                <w:szCs w:val="24"/>
                <w:lang w:val="lv-LV"/>
              </w:rPr>
              <w:t>vērtēšanas  kritēriji</w:t>
            </w:r>
          </w:p>
          <w:p w14:paraId="3B04CE45" w14:textId="50E557E1" w:rsidR="00E909D2" w:rsidRPr="00440EFF" w:rsidRDefault="00E909D2" w:rsidP="00FF41E5">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269FC44" w14:textId="7397D441" w:rsidR="003547F1" w:rsidRPr="00440EFF" w:rsidRDefault="003547F1" w:rsidP="003547F1">
            <w:pPr>
              <w:pStyle w:val="ListParagraph"/>
              <w:ind w:left="0"/>
              <w:jc w:val="both"/>
              <w:rPr>
                <w:rFonts w:ascii="Times New Roman" w:eastAsia="Times New Roman" w:hAnsi="Times New Roman" w:cs="Times New Roman"/>
                <w:color w:val="414142"/>
                <w:sz w:val="24"/>
                <w:szCs w:val="24"/>
                <w:lang w:val="lv-LV"/>
              </w:rPr>
            </w:pPr>
          </w:p>
        </w:tc>
      </w:tr>
      <w:tr w:rsidR="003547F1" w:rsidRPr="008477FF" w14:paraId="6576B393" w14:textId="77777777" w:rsidTr="003547F1">
        <w:tc>
          <w:tcPr>
            <w:tcW w:w="4607" w:type="dxa"/>
          </w:tcPr>
          <w:p w14:paraId="6C498D9A" w14:textId="77777777" w:rsidR="003547F1" w:rsidRPr="00440EFF" w:rsidRDefault="003547F1"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Skolotāji ir atbildīgi un motivēti izglītības procesa plānošanā un īstenošanā</w:t>
            </w:r>
          </w:p>
          <w:p w14:paraId="4636848E" w14:textId="21FFC587"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488216A" w14:textId="77777777" w:rsidR="003547F1" w:rsidRPr="00440EFF" w:rsidRDefault="003547F1" w:rsidP="003547F1">
            <w:pPr>
              <w:pStyle w:val="ListParagraph"/>
              <w:ind w:left="0"/>
              <w:jc w:val="both"/>
              <w:rPr>
                <w:rFonts w:ascii="Times New Roman" w:eastAsia="Times New Roman" w:hAnsi="Times New Roman" w:cs="Times New Roman"/>
                <w:color w:val="414142"/>
                <w:sz w:val="24"/>
                <w:szCs w:val="24"/>
                <w:lang w:val="lv-LV"/>
              </w:rPr>
            </w:pPr>
          </w:p>
        </w:tc>
      </w:tr>
      <w:tr w:rsidR="003547F1" w:rsidRPr="00612819" w14:paraId="04B342BB" w14:textId="77777777" w:rsidTr="003547F1">
        <w:tc>
          <w:tcPr>
            <w:tcW w:w="4607" w:type="dxa"/>
          </w:tcPr>
          <w:p w14:paraId="4DDB040A" w14:textId="77777777" w:rsidR="00F83988" w:rsidRPr="00F83988" w:rsidRDefault="00F83988" w:rsidP="00F83988">
            <w:pPr>
              <w:pStyle w:val="ListParagraph"/>
              <w:ind w:left="0"/>
              <w:jc w:val="both"/>
              <w:rPr>
                <w:rFonts w:ascii="Times New Roman" w:eastAsia="Times New Roman" w:hAnsi="Times New Roman" w:cs="Times New Roman"/>
                <w:sz w:val="24"/>
                <w:szCs w:val="24"/>
                <w:lang w:val="lv-LV"/>
              </w:rPr>
            </w:pPr>
            <w:r w:rsidRPr="00F83988">
              <w:rPr>
                <w:rFonts w:ascii="Times New Roman" w:eastAsia="Times New Roman" w:hAnsi="Times New Roman" w:cs="Times New Roman"/>
                <w:sz w:val="24"/>
                <w:szCs w:val="24"/>
                <w:lang w:val="lv-LV"/>
              </w:rPr>
              <w:t>Izstrādāta vienota audzēkņu sasniegumu vērtēšanas kārtība, noteikti zināšanu un prasmju vērtēšanas kritēriji</w:t>
            </w:r>
          </w:p>
          <w:p w14:paraId="15D406F7" w14:textId="57781A85" w:rsidR="00E909D2" w:rsidRPr="00440EFF" w:rsidRDefault="00E909D2" w:rsidP="00FF41E5">
            <w:pPr>
              <w:pStyle w:val="ListParagraph"/>
              <w:ind w:left="0"/>
              <w:jc w:val="both"/>
              <w:rPr>
                <w:rFonts w:ascii="Times New Roman" w:eastAsia="Times New Roman" w:hAnsi="Times New Roman" w:cs="Times New Roman"/>
                <w:sz w:val="24"/>
                <w:szCs w:val="24"/>
                <w:lang w:val="lv-LV"/>
              </w:rPr>
            </w:pPr>
          </w:p>
        </w:tc>
        <w:tc>
          <w:tcPr>
            <w:tcW w:w="4607" w:type="dxa"/>
          </w:tcPr>
          <w:p w14:paraId="021BEF2D" w14:textId="44B0C414" w:rsidR="003547F1" w:rsidRPr="00440EFF" w:rsidRDefault="003547F1" w:rsidP="003547F1">
            <w:pPr>
              <w:pStyle w:val="ListParagraph"/>
              <w:ind w:left="0"/>
              <w:jc w:val="both"/>
              <w:rPr>
                <w:rFonts w:ascii="Times New Roman" w:eastAsia="Times New Roman" w:hAnsi="Times New Roman" w:cs="Times New Roman"/>
                <w:color w:val="414142"/>
                <w:sz w:val="24"/>
                <w:szCs w:val="24"/>
                <w:lang w:val="lv-LV"/>
              </w:rPr>
            </w:pPr>
            <w:r w:rsidRPr="00440EFF">
              <w:rPr>
                <w:rFonts w:ascii="Times New Roman" w:eastAsia="Times New Roman" w:hAnsi="Times New Roman" w:cs="Times New Roman"/>
                <w:sz w:val="24"/>
                <w:szCs w:val="24"/>
                <w:lang w:val="lv-LV"/>
              </w:rPr>
              <w:t>Audzēkņu pašvērtēšanas prasmju attīstīšana ikdienas darba procesā un pārbaudījumos</w:t>
            </w:r>
          </w:p>
        </w:tc>
      </w:tr>
      <w:tr w:rsidR="003547F1" w:rsidRPr="00612819" w14:paraId="4074C27B" w14:textId="77777777" w:rsidTr="003547F1">
        <w:tc>
          <w:tcPr>
            <w:tcW w:w="4607" w:type="dxa"/>
          </w:tcPr>
          <w:p w14:paraId="2A213D23" w14:textId="77777777" w:rsidR="003547F1" w:rsidRPr="00440EFF" w:rsidRDefault="00D577E0"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Audzēkņu individuālie mācību plāni mūzikas izglītības programmās veicina audzēkņu izaugsmi atbilstoši viņa spējām</w:t>
            </w:r>
          </w:p>
          <w:p w14:paraId="6C13A7F2" w14:textId="23345803"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91EDF99" w14:textId="77777777" w:rsidR="003547F1" w:rsidRPr="00440EFF" w:rsidRDefault="003547F1" w:rsidP="003547F1">
            <w:pPr>
              <w:pStyle w:val="ListParagraph"/>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3547F1">
        <w:tc>
          <w:tcPr>
            <w:tcW w:w="4607" w:type="dxa"/>
          </w:tcPr>
          <w:p w14:paraId="518BFA7B" w14:textId="77777777" w:rsidR="00B22677" w:rsidRPr="0095033A" w:rsidRDefault="00B22677" w:rsidP="003547F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3547F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3547F1">
        <w:tc>
          <w:tcPr>
            <w:tcW w:w="4607" w:type="dxa"/>
          </w:tcPr>
          <w:p w14:paraId="40CE5D1D" w14:textId="77777777" w:rsidR="00B22677" w:rsidRPr="00440EFF" w:rsidRDefault="003547F1"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Piedāvāto izglītības programmu izvērtējums un izglītības kvalitātes nodrošināšana atbilstoši izglītības iestādes noteiktajām prioritātēm un pieejamajiem pedagogu resursiem</w:t>
            </w:r>
          </w:p>
          <w:p w14:paraId="13FF20A6" w14:textId="58333D95"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D942A1C" w14:textId="77777777" w:rsidR="00B22677" w:rsidRPr="00440EFF" w:rsidRDefault="00B22677" w:rsidP="003547F1">
            <w:pPr>
              <w:pStyle w:val="ListParagraph"/>
              <w:ind w:left="0"/>
              <w:jc w:val="both"/>
              <w:rPr>
                <w:rFonts w:ascii="Times New Roman" w:eastAsia="Times New Roman" w:hAnsi="Times New Roman" w:cs="Times New Roman"/>
                <w:color w:val="414142"/>
                <w:sz w:val="24"/>
                <w:szCs w:val="24"/>
                <w:lang w:val="lv-LV"/>
              </w:rPr>
            </w:pPr>
          </w:p>
        </w:tc>
      </w:tr>
      <w:tr w:rsidR="00B22677" w:rsidRPr="00440EFF" w14:paraId="663B8105" w14:textId="77777777" w:rsidTr="003547F1">
        <w:tc>
          <w:tcPr>
            <w:tcW w:w="4607" w:type="dxa"/>
          </w:tcPr>
          <w:p w14:paraId="113E14D6" w14:textId="77777777" w:rsidR="00036FCD" w:rsidRPr="00036FCD" w:rsidRDefault="003547F1" w:rsidP="00036FCD">
            <w:pPr>
              <w:pStyle w:val="ListParagraph"/>
              <w:ind w:left="0"/>
              <w:jc w:val="both"/>
              <w:rPr>
                <w:rFonts w:ascii="Times New Roman" w:eastAsia="Times New Roman" w:hAnsi="Times New Roman" w:cs="Times New Roman"/>
                <w:sz w:val="24"/>
                <w:szCs w:val="24"/>
                <w:lang w:val="lv-LV"/>
              </w:rPr>
            </w:pPr>
            <w:r w:rsidRPr="00036FCD">
              <w:rPr>
                <w:rFonts w:ascii="Times New Roman" w:eastAsia="Times New Roman" w:hAnsi="Times New Roman" w:cs="Times New Roman"/>
                <w:sz w:val="24"/>
                <w:szCs w:val="24"/>
                <w:lang w:val="lv-LV"/>
              </w:rPr>
              <w:t xml:space="preserve">Sekmīga </w:t>
            </w:r>
            <w:r w:rsidR="00440EFF" w:rsidRPr="00036FCD">
              <w:rPr>
                <w:rFonts w:ascii="Times New Roman" w:eastAsia="Times New Roman" w:hAnsi="Times New Roman" w:cs="Times New Roman"/>
                <w:sz w:val="24"/>
                <w:szCs w:val="24"/>
                <w:lang w:val="lv-LV"/>
              </w:rPr>
              <w:t xml:space="preserve">pedagogu </w:t>
            </w:r>
            <w:r w:rsidRPr="00036FCD">
              <w:rPr>
                <w:rFonts w:ascii="Times New Roman" w:eastAsia="Times New Roman" w:hAnsi="Times New Roman" w:cs="Times New Roman"/>
                <w:sz w:val="24"/>
                <w:szCs w:val="24"/>
                <w:lang w:val="lv-LV"/>
              </w:rPr>
              <w:t>sadarbība ar izglītības programmu vadītājiem</w:t>
            </w:r>
            <w:r w:rsidR="00036FCD" w:rsidRPr="00036FCD">
              <w:rPr>
                <w:rFonts w:ascii="Times New Roman" w:eastAsia="Times New Roman" w:hAnsi="Times New Roman" w:cs="Times New Roman"/>
                <w:sz w:val="24"/>
                <w:szCs w:val="24"/>
                <w:lang w:val="lv-LV"/>
              </w:rPr>
              <w:t>, mērķtiecīgs skolas vadības komandas darbs</w:t>
            </w:r>
          </w:p>
          <w:p w14:paraId="098B0C42" w14:textId="3F26E659" w:rsidR="00B22677" w:rsidRPr="00036FCD" w:rsidRDefault="00B22677"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661EFDB" w14:textId="47D6EF29" w:rsidR="00E909D2" w:rsidRPr="00440EFF" w:rsidRDefault="00E909D2" w:rsidP="00036FCD">
            <w:pPr>
              <w:pStyle w:val="ListParagraph"/>
              <w:ind w:left="0"/>
              <w:jc w:val="both"/>
              <w:rPr>
                <w:rFonts w:ascii="Times New Roman" w:eastAsia="Times New Roman" w:hAnsi="Times New Roman" w:cs="Times New Roman"/>
                <w:color w:val="414142"/>
                <w:sz w:val="24"/>
                <w:szCs w:val="24"/>
                <w:lang w:val="lv-LV"/>
              </w:rPr>
            </w:pPr>
          </w:p>
        </w:tc>
      </w:tr>
      <w:tr w:rsidR="00B22677" w:rsidRPr="00440EFF" w14:paraId="39975AB1" w14:textId="77777777" w:rsidTr="003547F1">
        <w:tc>
          <w:tcPr>
            <w:tcW w:w="4607" w:type="dxa"/>
          </w:tcPr>
          <w:p w14:paraId="484C136D" w14:textId="77777777" w:rsidR="00B22677" w:rsidRPr="00440EFF" w:rsidRDefault="003547F1"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Metodisko komisiju efektīva darbība izglītības programmu īstenošanā</w:t>
            </w:r>
          </w:p>
          <w:p w14:paraId="13D17C34" w14:textId="2B005F13"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6969322" w14:textId="77777777" w:rsidR="00B22677" w:rsidRPr="00440EFF" w:rsidRDefault="00B22677" w:rsidP="003547F1">
            <w:pPr>
              <w:pStyle w:val="ListParagraph"/>
              <w:ind w:left="0"/>
              <w:jc w:val="both"/>
              <w:rPr>
                <w:rFonts w:ascii="Times New Roman" w:eastAsia="Times New Roman" w:hAnsi="Times New Roman" w:cs="Times New Roman"/>
                <w:color w:val="414142"/>
                <w:sz w:val="24"/>
                <w:szCs w:val="24"/>
                <w:lang w:val="lv-LV"/>
              </w:rPr>
            </w:pPr>
          </w:p>
        </w:tc>
      </w:tr>
      <w:tr w:rsidR="00B22677" w:rsidRPr="00440EFF" w14:paraId="452985B0" w14:textId="77777777" w:rsidTr="003547F1">
        <w:tc>
          <w:tcPr>
            <w:tcW w:w="4607" w:type="dxa"/>
          </w:tcPr>
          <w:p w14:paraId="62209321" w14:textId="77D65950" w:rsidR="00B22677" w:rsidRPr="00440EFF" w:rsidRDefault="003547F1"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 xml:space="preserve">Lejaskurzemes mūzikas skolu kamerorķestra, skolas kora un interešu izglītības programmu  </w:t>
            </w:r>
            <w:r w:rsidR="00440EFF">
              <w:rPr>
                <w:rFonts w:ascii="Times New Roman" w:eastAsia="Times New Roman" w:hAnsi="Times New Roman" w:cs="Times New Roman"/>
                <w:sz w:val="24"/>
                <w:szCs w:val="24"/>
                <w:lang w:val="lv-LV"/>
              </w:rPr>
              <w:t xml:space="preserve">(mūzikas un mākslas studija, zvanu ansamblis, vokālais ansamblis “Puķu bērni”) </w:t>
            </w:r>
            <w:r w:rsidR="00F83988">
              <w:rPr>
                <w:rFonts w:ascii="Times New Roman" w:eastAsia="Times New Roman" w:hAnsi="Times New Roman" w:cs="Times New Roman"/>
                <w:sz w:val="24"/>
                <w:szCs w:val="24"/>
                <w:lang w:val="lv-LV"/>
              </w:rPr>
              <w:t xml:space="preserve">aktīva </w:t>
            </w:r>
            <w:r w:rsidRPr="00440EFF">
              <w:rPr>
                <w:rFonts w:ascii="Times New Roman" w:eastAsia="Times New Roman" w:hAnsi="Times New Roman" w:cs="Times New Roman"/>
                <w:sz w:val="24"/>
                <w:szCs w:val="24"/>
                <w:lang w:val="lv-LV"/>
              </w:rPr>
              <w:t>darbība</w:t>
            </w:r>
          </w:p>
          <w:p w14:paraId="7E7EFBE2" w14:textId="299206EE"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8920728" w14:textId="77777777" w:rsidR="00B22677" w:rsidRPr="00440EFF" w:rsidRDefault="00B22677" w:rsidP="003547F1">
            <w:pPr>
              <w:pStyle w:val="ListParagraph"/>
              <w:ind w:left="0"/>
              <w:jc w:val="both"/>
              <w:rPr>
                <w:rFonts w:ascii="Times New Roman" w:eastAsia="Times New Roman" w:hAnsi="Times New Roman" w:cs="Times New Roman"/>
                <w:color w:val="414142"/>
                <w:sz w:val="24"/>
                <w:szCs w:val="24"/>
                <w:lang w:val="lv-LV"/>
              </w:rPr>
            </w:pPr>
          </w:p>
        </w:tc>
      </w:tr>
      <w:tr w:rsidR="00B22677" w:rsidRPr="00612819" w14:paraId="4772E153" w14:textId="77777777" w:rsidTr="003547F1">
        <w:tc>
          <w:tcPr>
            <w:tcW w:w="4607" w:type="dxa"/>
          </w:tcPr>
          <w:p w14:paraId="5B2A51D0" w14:textId="77777777" w:rsidR="00B22677" w:rsidRPr="00440EFF" w:rsidRDefault="003547F1"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Skolas darba organizācija un plānošana, visu iesaistīto pušu uzklausīšana</w:t>
            </w:r>
          </w:p>
          <w:p w14:paraId="64FA89F3" w14:textId="4FBAD936"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A8B2762" w14:textId="2B77AE84" w:rsidR="00B22677" w:rsidRPr="00440EFF" w:rsidRDefault="003547F1" w:rsidP="003547F1">
            <w:pPr>
              <w:pStyle w:val="ListParagraph"/>
              <w:ind w:left="0"/>
              <w:jc w:val="both"/>
              <w:rPr>
                <w:rFonts w:ascii="Times New Roman" w:eastAsia="Times New Roman" w:hAnsi="Times New Roman" w:cs="Times New Roman"/>
                <w:color w:val="414142"/>
                <w:sz w:val="24"/>
                <w:szCs w:val="24"/>
                <w:lang w:val="lv-LV"/>
              </w:rPr>
            </w:pPr>
            <w:r w:rsidRPr="00440EFF">
              <w:rPr>
                <w:rFonts w:ascii="Times New Roman" w:eastAsia="Times New Roman" w:hAnsi="Times New Roman" w:cs="Times New Roman"/>
                <w:sz w:val="24"/>
                <w:szCs w:val="24"/>
                <w:lang w:val="lv-LV"/>
              </w:rPr>
              <w:t>Jauna mācību satura   izstrāde, atbilstoši jaunajiem mācību standartiem mūzikā un mākslā</w:t>
            </w:r>
          </w:p>
        </w:tc>
      </w:tr>
      <w:tr w:rsidR="00B22677" w:rsidRPr="00612819" w14:paraId="71A2870B" w14:textId="77777777" w:rsidTr="003547F1">
        <w:tc>
          <w:tcPr>
            <w:tcW w:w="4607" w:type="dxa"/>
          </w:tcPr>
          <w:p w14:paraId="1D3AF769" w14:textId="61F3BADD" w:rsidR="00B22677" w:rsidRPr="00440EFF" w:rsidRDefault="003547F1" w:rsidP="003547F1">
            <w:pPr>
              <w:pStyle w:val="ListParagraph"/>
              <w:ind w:left="0"/>
              <w:jc w:val="both"/>
              <w:rPr>
                <w:rFonts w:ascii="Times New Roman" w:eastAsia="Times New Roman" w:hAnsi="Times New Roman" w:cs="Times New Roman"/>
                <w:color w:val="414142"/>
                <w:sz w:val="24"/>
                <w:szCs w:val="24"/>
                <w:lang w:val="lv-LV"/>
              </w:rPr>
            </w:pPr>
            <w:r w:rsidRPr="00440EFF">
              <w:rPr>
                <w:rFonts w:ascii="Times New Roman" w:eastAsia="Times New Roman" w:hAnsi="Times New Roman" w:cs="Times New Roman"/>
                <w:sz w:val="24"/>
                <w:szCs w:val="24"/>
                <w:lang w:val="lv-LV"/>
              </w:rPr>
              <w:t>Izglītības programmu vidējais vērtējums mācību gada noslēgumā  ir ar pozitīvu dinamiku</w:t>
            </w:r>
          </w:p>
        </w:tc>
        <w:tc>
          <w:tcPr>
            <w:tcW w:w="4607" w:type="dxa"/>
          </w:tcPr>
          <w:p w14:paraId="01635CEE" w14:textId="77777777" w:rsidR="00B22677" w:rsidRPr="00440EFF" w:rsidRDefault="003547F1" w:rsidP="003547F1">
            <w:pPr>
              <w:pStyle w:val="ListParagraph"/>
              <w:ind w:left="0"/>
              <w:jc w:val="both"/>
              <w:rPr>
                <w:rFonts w:ascii="Times New Roman" w:eastAsia="Times New Roman" w:hAnsi="Times New Roman" w:cs="Times New Roman"/>
                <w:sz w:val="24"/>
                <w:szCs w:val="24"/>
                <w:lang w:val="lv-LV"/>
              </w:rPr>
            </w:pPr>
            <w:r w:rsidRPr="00440EFF">
              <w:rPr>
                <w:rFonts w:ascii="Times New Roman" w:eastAsia="Times New Roman" w:hAnsi="Times New Roman" w:cs="Times New Roman"/>
                <w:sz w:val="24"/>
                <w:szCs w:val="24"/>
                <w:lang w:val="lv-LV"/>
              </w:rPr>
              <w:t>Turpināt motivēt audzēkņus krāt uzstāšanās pieredzi koncert</w:t>
            </w:r>
            <w:r w:rsidR="00D577E0" w:rsidRPr="00440EFF">
              <w:rPr>
                <w:rFonts w:ascii="Times New Roman" w:eastAsia="Times New Roman" w:hAnsi="Times New Roman" w:cs="Times New Roman"/>
                <w:sz w:val="24"/>
                <w:szCs w:val="24"/>
                <w:lang w:val="lv-LV"/>
              </w:rPr>
              <w:t xml:space="preserve">os, konkursos, festivālos  un </w:t>
            </w:r>
            <w:r w:rsidRPr="00440EFF">
              <w:rPr>
                <w:rFonts w:ascii="Times New Roman" w:eastAsia="Times New Roman" w:hAnsi="Times New Roman" w:cs="Times New Roman"/>
                <w:sz w:val="24"/>
                <w:szCs w:val="24"/>
                <w:lang w:val="lv-LV"/>
              </w:rPr>
              <w:t xml:space="preserve"> piedalīšanos mākslas konkursos, izstādēs</w:t>
            </w:r>
          </w:p>
          <w:p w14:paraId="7A322AD8" w14:textId="4E2BCCF9" w:rsidR="00E909D2" w:rsidRPr="00440EFF" w:rsidRDefault="00E909D2" w:rsidP="003547F1">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1C2EEAEE" w14:textId="13285817" w:rsidR="00B22677" w:rsidRDefault="00B22677" w:rsidP="00B14C35">
      <w:pPr>
        <w:pStyle w:val="ListParagraph"/>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C005D">
        <w:rPr>
          <w:rFonts w:ascii="Times New Roman" w:hAnsi="Times New Roman" w:cs="Times New Roman"/>
          <w:sz w:val="24"/>
          <w:szCs w:val="24"/>
          <w:lang w:val="lv-LV"/>
        </w:rPr>
        <w:t xml:space="preserve">Lejaskurzemes mūzikas skolu kamerorķestra (audzēkņi, absolventi un pedagogi no Priekules, Vaiņodes, Kalēt un Saldus mūzikas skolām) vasaras nometne 16.08.2022.-20.08.2022. Mežupes pamatskolā. </w:t>
      </w:r>
    </w:p>
    <w:p w14:paraId="0DC82C12" w14:textId="50330872" w:rsidR="00B14C35" w:rsidRDefault="00B14C35" w:rsidP="00B14C35">
      <w:pPr>
        <w:pStyle w:val="ListParagraph"/>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Sadarbībā ar biedrību “Latvijas Aeroklubs” organizēts 9.vizuāli plastiskās māk</w:t>
      </w:r>
      <w:r w:rsidR="00F83988">
        <w:rPr>
          <w:rFonts w:ascii="Times New Roman" w:hAnsi="Times New Roman" w:cs="Times New Roman"/>
          <w:sz w:val="24"/>
          <w:szCs w:val="24"/>
          <w:lang w:val="lv-LV"/>
        </w:rPr>
        <w:t xml:space="preserve">slas konkurss “Priekules Ikars” - </w:t>
      </w:r>
      <w:r>
        <w:rPr>
          <w:rFonts w:ascii="Times New Roman" w:hAnsi="Times New Roman" w:cs="Times New Roman"/>
          <w:sz w:val="24"/>
          <w:szCs w:val="24"/>
          <w:lang w:val="lv-LV"/>
        </w:rPr>
        <w:t xml:space="preserve"> </w:t>
      </w:r>
      <w:r w:rsidRPr="00B14C35">
        <w:rPr>
          <w:rFonts w:ascii="Times New Roman" w:hAnsi="Times New Roman" w:cs="Times New Roman"/>
          <w:sz w:val="24"/>
          <w:szCs w:val="24"/>
          <w:lang w:val="lv-LV"/>
        </w:rPr>
        <w:t>četrās vecuma grupās (no 4 līdz 16 gadiem) iesūtīti 326 darbi no 37 Latvijas izglītības iestādēm.</w:t>
      </w:r>
    </w:p>
    <w:p w14:paraId="5AFAB24A" w14:textId="77777777" w:rsidR="001C005D" w:rsidRPr="00166882" w:rsidRDefault="001C005D" w:rsidP="001C005D">
      <w:pPr>
        <w:pStyle w:val="ListParagraph"/>
        <w:spacing w:after="0" w:line="240" w:lineRule="auto"/>
        <w:ind w:left="502"/>
        <w:rPr>
          <w:rFonts w:ascii="Times New Roman" w:hAnsi="Times New Roman" w:cs="Times New Roman"/>
          <w:sz w:val="24"/>
          <w:szCs w:val="24"/>
          <w:lang w:val="lv-LV"/>
        </w:rPr>
      </w:pP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52E7778A" w14:textId="5E04E62A" w:rsidR="00B22677" w:rsidRDefault="00B22677" w:rsidP="001C005D">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C005D">
        <w:rPr>
          <w:rFonts w:ascii="Times New Roman" w:hAnsi="Times New Roman" w:cs="Times New Roman"/>
          <w:sz w:val="24"/>
          <w:szCs w:val="24"/>
          <w:lang w:val="lv-LV"/>
        </w:rPr>
        <w:t>Sadarbības līgums ar Skodas mākslu skolu Lietuvā</w:t>
      </w:r>
    </w:p>
    <w:p w14:paraId="7CFED257" w14:textId="7F7DAB7A" w:rsidR="001C005D" w:rsidRPr="001C005D" w:rsidRDefault="001C005D" w:rsidP="00B14C35">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Piedalīšanās </w:t>
      </w:r>
      <w:r w:rsidR="007E5DF0">
        <w:rPr>
          <w:rFonts w:ascii="Times New Roman" w:hAnsi="Times New Roman" w:cs="Times New Roman"/>
          <w:sz w:val="24"/>
          <w:szCs w:val="24"/>
          <w:lang w:val="lv-LV"/>
        </w:rPr>
        <w:t>Lietuvas Neatkarības atjaunošanas svētkos Skodas mākslu skolā 2023.gada martā un Skodas 770 gadu jubilejas pasākumā 2023.gada jūnijā</w:t>
      </w:r>
      <w:r w:rsidR="00B14C35">
        <w:rPr>
          <w:rFonts w:ascii="Times New Roman" w:hAnsi="Times New Roman" w:cs="Times New Roman"/>
          <w:sz w:val="24"/>
          <w:szCs w:val="24"/>
          <w:lang w:val="lv-LV"/>
        </w:rPr>
        <w:t>.</w:t>
      </w:r>
    </w:p>
    <w:p w14:paraId="14E1D27C" w14:textId="77777777" w:rsidR="00B22677" w:rsidRPr="00166882" w:rsidRDefault="00B22677" w:rsidP="00B14C35">
      <w:pPr>
        <w:spacing w:after="0" w:line="240" w:lineRule="auto"/>
        <w:jc w:val="both"/>
        <w:rPr>
          <w:rFonts w:ascii="Times New Roman" w:hAnsi="Times New Roman" w:cs="Times New Roman"/>
          <w:sz w:val="24"/>
          <w:szCs w:val="24"/>
          <w:lang w:val="lv-LV"/>
        </w:rPr>
      </w:pPr>
    </w:p>
    <w:p w14:paraId="467A6B2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p w14:paraId="6FF5F789" w14:textId="3F672926" w:rsidR="00B22677" w:rsidRPr="001D1687" w:rsidRDefault="00B22677" w:rsidP="001D168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69B1904E" w14:textId="77777777" w:rsidR="007E5DF0" w:rsidRPr="00AB730A" w:rsidRDefault="007E5DF0" w:rsidP="007E5DF0">
      <w:pPr>
        <w:pStyle w:val="ListParagraph"/>
        <w:spacing w:after="0" w:line="240" w:lineRule="auto"/>
        <w:ind w:left="426"/>
        <w:jc w:val="both"/>
        <w:rPr>
          <w:rFonts w:ascii="Times New Roman" w:hAnsi="Times New Roman" w:cs="Times New Roman"/>
          <w:sz w:val="24"/>
          <w:szCs w:val="24"/>
          <w:lang w:val="lv-LV"/>
        </w:rPr>
      </w:pPr>
    </w:p>
    <w:p w14:paraId="4A262EBE" w14:textId="6D0EB650" w:rsidR="00B22677" w:rsidRDefault="007E5DF0" w:rsidP="00B2267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2022./2023.mācību gada nozīmīgākie pasākumi un sasniegumi – </w:t>
      </w:r>
    </w:p>
    <w:p w14:paraId="6FAC80B4" w14:textId="2DAC9005" w:rsidR="007E5DF0" w:rsidRDefault="00B14C35" w:rsidP="007E5DF0">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 gada sākumā ikgadējā apgleznošanas akcija </w:t>
      </w:r>
      <w:r w:rsidR="00C82C7F">
        <w:rPr>
          <w:rFonts w:ascii="Times New Roman" w:hAnsi="Times New Roman" w:cs="Times New Roman"/>
          <w:sz w:val="24"/>
          <w:szCs w:val="24"/>
          <w:lang w:val="lv-LV"/>
        </w:rPr>
        <w:t xml:space="preserve">“Nāc un piedalies!” </w:t>
      </w:r>
      <w:r>
        <w:rPr>
          <w:rFonts w:ascii="Times New Roman" w:hAnsi="Times New Roman" w:cs="Times New Roman"/>
          <w:sz w:val="24"/>
          <w:szCs w:val="24"/>
          <w:lang w:val="lv-LV"/>
        </w:rPr>
        <w:t xml:space="preserve">Priekules pilsētā </w:t>
      </w:r>
      <w:r w:rsidR="00C82C7F">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C82C7F">
        <w:rPr>
          <w:rFonts w:ascii="Times New Roman" w:hAnsi="Times New Roman" w:cs="Times New Roman"/>
          <w:sz w:val="24"/>
          <w:szCs w:val="24"/>
          <w:lang w:val="lv-LV"/>
        </w:rPr>
        <w:t>apgleznota ziedu veikala ēka pie Priekules slimnīcas.</w:t>
      </w:r>
    </w:p>
    <w:p w14:paraId="63488C7E" w14:textId="6D9A4AD3" w:rsidR="00C82C7F" w:rsidRDefault="00C82C7F" w:rsidP="007E5DF0">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 2023.gada janvāra līdz jūnijam  atzīmēta skolas 55 gadu jubileja -</w:t>
      </w:r>
    </w:p>
    <w:p w14:paraId="651EF270" w14:textId="663DD827" w:rsidR="00C82C7F" w:rsidRDefault="00C82C7F" w:rsidP="00C82C7F">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koncerts “Zvaigznes mirdz” Gramzdas ev.lut.baznīcā;</w:t>
      </w:r>
    </w:p>
    <w:p w14:paraId="180902BE" w14:textId="2C4F1184" w:rsidR="00C82C7F" w:rsidRDefault="00C82C7F" w:rsidP="00C82C7F">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- 3 pavasara koncerti skolas akustiskajā koncertzālē;</w:t>
      </w:r>
    </w:p>
    <w:p w14:paraId="1ABB4F55" w14:textId="1006BE11" w:rsidR="00C82C7F" w:rsidRDefault="00C82C7F" w:rsidP="00C82C7F">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meistarklase ar skolas absolventu, komponistu Ēriku Ešenvaldu;</w:t>
      </w:r>
    </w:p>
    <w:p w14:paraId="18DDBA1F" w14:textId="6DB64A4B" w:rsidR="00C82C7F" w:rsidRDefault="00C82C7F" w:rsidP="00C82C7F">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absolventu un audzēkņu koncerts.</w:t>
      </w:r>
    </w:p>
    <w:p w14:paraId="0D0086FE" w14:textId="4ADE229A" w:rsidR="00C82C7F" w:rsidRDefault="00C82C7F" w:rsidP="007E5DF0">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Lejaskurzemes mūzikas skolu kamerorķestra koncerti Saldus mūzikas skolā 4.aprīlī un Priekules kultūras namā 1.maijā.</w:t>
      </w:r>
    </w:p>
    <w:p w14:paraId="46E24516" w14:textId="509B91B2" w:rsidR="00C82C7F" w:rsidRDefault="00C82C7F" w:rsidP="007E5DF0">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 labiem panākumiem audzēkņi ir piedalījušies konkursos – </w:t>
      </w:r>
    </w:p>
    <w:p w14:paraId="7B313A9E" w14:textId="27318C25" w:rsidR="00C82C7F" w:rsidRDefault="001D1687" w:rsidP="00C82C7F">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Jauno mākslinieku konkursā “Ar Purvīša acīm” – 3.vieta M.S.Tiškus</w:t>
      </w:r>
    </w:p>
    <w:p w14:paraId="1F8DACFD" w14:textId="32DA2D47" w:rsidR="001D1687" w:rsidRDefault="001D1687" w:rsidP="001D1687">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9.vizuāli plastiskās mākslas konkursā “Priekules Ikars” – 2.vieta E.Gailītei</w:t>
      </w:r>
    </w:p>
    <w:p w14:paraId="590810CD" w14:textId="7707BB5B" w:rsidR="001D1687" w:rsidRDefault="001D1687" w:rsidP="001D1687">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Bērnu un jauniešu vokālo ansambļu un solistu konkursā “Pērļu lietus” – 3.vieta A.H.Timbaram</w:t>
      </w:r>
    </w:p>
    <w:p w14:paraId="33E57255" w14:textId="73A26AF2" w:rsidR="001D1687" w:rsidRDefault="001D1687" w:rsidP="001D1687">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Pūšaminstrumentu spēles audzēkņu konkursā “Baltu putni” – Atzinība M.Gailītim, L.Deviņai</w:t>
      </w:r>
    </w:p>
    <w:p w14:paraId="18146003" w14:textId="7EAB8598" w:rsidR="001D1687" w:rsidRDefault="001D1687" w:rsidP="001D1687">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Latvijas izglītības iestāžu profesionālās ievirzes izglītības mākslas un dizaina jomu programmu audzēkņu Valsts konkursā – Atzinība A.Dēliņai</w:t>
      </w:r>
    </w:p>
    <w:p w14:paraId="45767981" w14:textId="5432736E" w:rsidR="001D1687" w:rsidRDefault="001D1687" w:rsidP="001D1687">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IV Starptautiskajā </w:t>
      </w:r>
      <w:r w:rsidR="00F83988">
        <w:rPr>
          <w:rFonts w:ascii="Times New Roman" w:hAnsi="Times New Roman" w:cs="Times New Roman"/>
          <w:sz w:val="24"/>
          <w:szCs w:val="24"/>
          <w:lang w:val="lv-LV"/>
        </w:rPr>
        <w:t>p</w:t>
      </w:r>
      <w:r>
        <w:rPr>
          <w:rFonts w:ascii="Times New Roman" w:hAnsi="Times New Roman" w:cs="Times New Roman"/>
          <w:sz w:val="24"/>
          <w:szCs w:val="24"/>
          <w:lang w:val="lv-LV"/>
        </w:rPr>
        <w:t>ūšamo un sitamo instrumentu spēles jauno izpildītāju konkursā</w:t>
      </w:r>
      <w:r w:rsidR="00F83988">
        <w:rPr>
          <w:rFonts w:ascii="Times New Roman" w:hAnsi="Times New Roman" w:cs="Times New Roman"/>
          <w:sz w:val="24"/>
          <w:szCs w:val="24"/>
          <w:lang w:val="lv-LV"/>
        </w:rPr>
        <w:t xml:space="preserve"> </w:t>
      </w:r>
      <w:r>
        <w:rPr>
          <w:rFonts w:ascii="Times New Roman" w:hAnsi="Times New Roman" w:cs="Times New Roman"/>
          <w:sz w:val="24"/>
          <w:szCs w:val="24"/>
          <w:lang w:val="lv-LV"/>
        </w:rPr>
        <w:t>”Wind Stars</w:t>
      </w:r>
      <w:r w:rsidR="00F83988">
        <w:rPr>
          <w:rFonts w:ascii="Times New Roman" w:hAnsi="Times New Roman" w:cs="Times New Roman"/>
          <w:sz w:val="24"/>
          <w:szCs w:val="24"/>
          <w:lang w:val="lv-LV"/>
        </w:rPr>
        <w:t xml:space="preserve"> </w:t>
      </w:r>
      <w:r>
        <w:rPr>
          <w:rFonts w:ascii="Times New Roman" w:hAnsi="Times New Roman" w:cs="Times New Roman"/>
          <w:sz w:val="24"/>
          <w:szCs w:val="24"/>
          <w:lang w:val="lv-LV"/>
        </w:rPr>
        <w:t>2023” – 2.vieta M.Gailītim, M.P.Tiškus, 3.vieta – G.M.Dreimanei, L.Deviņai, A.Pāvilam, Atzinība R.Rubezim</w:t>
      </w:r>
    </w:p>
    <w:p w14:paraId="7D79A9E2" w14:textId="180CB2C7" w:rsidR="001D1687" w:rsidRDefault="001D1687" w:rsidP="001D1687">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Vizuālās un vizuāli plastiskās mākslas jaunrades konkursā “Ziedi” – 3.vieta M.Pinkovskai</w:t>
      </w:r>
    </w:p>
    <w:p w14:paraId="14350207" w14:textId="7EFA5466" w:rsidR="00C82C7F" w:rsidRDefault="001D1687" w:rsidP="007E5DF0">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iestādi 2022./2023.mācību gadā absolvējuši un apliecības par profesionālās ievirzes izglītību saņēmuši 15 audzēkņi</w:t>
      </w:r>
      <w:r w:rsidR="007269D1">
        <w:rPr>
          <w:rFonts w:ascii="Times New Roman" w:hAnsi="Times New Roman" w:cs="Times New Roman"/>
          <w:sz w:val="24"/>
          <w:szCs w:val="24"/>
          <w:lang w:val="lv-LV"/>
        </w:rPr>
        <w:t xml:space="preserve"> -  piecu</w:t>
      </w:r>
      <w:r>
        <w:rPr>
          <w:rFonts w:ascii="Times New Roman" w:hAnsi="Times New Roman" w:cs="Times New Roman"/>
          <w:sz w:val="24"/>
          <w:szCs w:val="24"/>
          <w:lang w:val="lv-LV"/>
        </w:rPr>
        <w:t xml:space="preserve"> </w:t>
      </w:r>
      <w:r w:rsidR="007269D1">
        <w:rPr>
          <w:rFonts w:ascii="Times New Roman" w:hAnsi="Times New Roman" w:cs="Times New Roman"/>
          <w:sz w:val="24"/>
          <w:szCs w:val="24"/>
          <w:lang w:val="lv-LV"/>
        </w:rPr>
        <w:t xml:space="preserve">absolventu sniegums </w:t>
      </w:r>
      <w:r>
        <w:rPr>
          <w:rFonts w:ascii="Times New Roman" w:hAnsi="Times New Roman" w:cs="Times New Roman"/>
          <w:sz w:val="24"/>
          <w:szCs w:val="24"/>
          <w:lang w:val="lv-LV"/>
        </w:rPr>
        <w:t xml:space="preserve"> specialitāt</w:t>
      </w:r>
      <w:r w:rsidR="007269D1">
        <w:rPr>
          <w:rFonts w:ascii="Times New Roman" w:hAnsi="Times New Roman" w:cs="Times New Roman"/>
          <w:sz w:val="24"/>
          <w:szCs w:val="24"/>
          <w:lang w:val="lv-LV"/>
        </w:rPr>
        <w:t xml:space="preserve">es noslēguma eksāmenā   novērtēts  - </w:t>
      </w:r>
      <w:r>
        <w:rPr>
          <w:rFonts w:ascii="Times New Roman" w:hAnsi="Times New Roman" w:cs="Times New Roman"/>
          <w:sz w:val="24"/>
          <w:szCs w:val="24"/>
          <w:lang w:val="lv-LV"/>
        </w:rPr>
        <w:t>izcili.</w:t>
      </w:r>
    </w:p>
    <w:p w14:paraId="6484D26D" w14:textId="61ACF08B" w:rsidR="007269D1" w:rsidRDefault="007269D1" w:rsidP="007E5DF0">
      <w:pPr>
        <w:pStyle w:val="ListParagraph"/>
        <w:numPr>
          <w:ilvl w:val="0"/>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Divas izglītības iestādes absolventes turpina mācības nākošajā izglītības pakāpē – iestājušās Liepājas Mūzikas, mākslas un dizaina vidusskolā.</w:t>
      </w:r>
    </w:p>
    <w:p w14:paraId="0B3654D6" w14:textId="77777777" w:rsidR="00C82C7F" w:rsidRPr="007E5DF0" w:rsidRDefault="00C82C7F" w:rsidP="00C82C7F">
      <w:pPr>
        <w:pStyle w:val="ListParagraph"/>
        <w:spacing w:after="0" w:line="240" w:lineRule="auto"/>
        <w:jc w:val="both"/>
        <w:rPr>
          <w:rFonts w:ascii="Times New Roman" w:hAnsi="Times New Roman" w:cs="Times New Roman"/>
          <w:sz w:val="24"/>
          <w:szCs w:val="24"/>
          <w:lang w:val="lv-LV"/>
        </w:rPr>
      </w:pPr>
    </w:p>
    <w:p w14:paraId="0BA14361" w14:textId="6E6AA0DA" w:rsidR="008326E5" w:rsidRPr="002213B6" w:rsidRDefault="008326E5" w:rsidP="008326E5">
      <w:pPr>
        <w:spacing w:after="0" w:line="240" w:lineRule="auto"/>
        <w:rPr>
          <w:rFonts w:ascii="Times New Roman" w:hAnsi="Times New Roman" w:cs="Times New Roman"/>
          <w:lang w:val="lv-LV"/>
        </w:rPr>
      </w:pPr>
    </w:p>
    <w:p w14:paraId="5D08EB62" w14:textId="0A8EBE16" w:rsidR="008326E5" w:rsidRPr="002213B6" w:rsidRDefault="008326E5" w:rsidP="008326E5">
      <w:pPr>
        <w:spacing w:after="0" w:line="240" w:lineRule="auto"/>
        <w:rPr>
          <w:rFonts w:ascii="Times New Roman" w:hAnsi="Times New Roman" w:cs="Times New Roman"/>
          <w:lang w:val="lv-LV"/>
        </w:rPr>
      </w:pPr>
      <w:bookmarkStart w:id="0" w:name="_GoBack"/>
      <w:bookmarkEnd w:id="0"/>
    </w:p>
    <w:sectPr w:rsidR="008326E5" w:rsidRPr="002213B6" w:rsidSect="006F5443">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3BAF" w14:textId="77777777" w:rsidR="00873E49" w:rsidRDefault="00873E49" w:rsidP="00F254C5">
      <w:pPr>
        <w:spacing w:after="0" w:line="240" w:lineRule="auto"/>
      </w:pPr>
      <w:r>
        <w:separator/>
      </w:r>
    </w:p>
  </w:endnote>
  <w:endnote w:type="continuationSeparator" w:id="0">
    <w:p w14:paraId="245BA05C" w14:textId="77777777" w:rsidR="00873E49" w:rsidRDefault="00873E49"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478B" w14:textId="77777777" w:rsidR="00873E49" w:rsidRDefault="00873E49" w:rsidP="00F254C5">
      <w:pPr>
        <w:spacing w:after="0" w:line="240" w:lineRule="auto"/>
      </w:pPr>
      <w:r>
        <w:separator/>
      </w:r>
    </w:p>
  </w:footnote>
  <w:footnote w:type="continuationSeparator" w:id="0">
    <w:p w14:paraId="0FBFB33B" w14:textId="77777777" w:rsidR="00873E49" w:rsidRDefault="00873E49"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73000"/>
    <w:multiLevelType w:val="hybridMultilevel"/>
    <w:tmpl w:val="5296A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141D70"/>
    <w:multiLevelType w:val="hybridMultilevel"/>
    <w:tmpl w:val="112C1DA0"/>
    <w:lvl w:ilvl="0" w:tplc="ABE03AD2">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 w15:restartNumberingAfterBreak="0">
    <w:nsid w:val="0C177C06"/>
    <w:multiLevelType w:val="hybridMultilevel"/>
    <w:tmpl w:val="2C40DC08"/>
    <w:lvl w:ilvl="0" w:tplc="A5506392">
      <w:start w:val="1"/>
      <w:numFmt w:val="bullet"/>
      <w:lvlText w:val=""/>
      <w:lvlJc w:val="left"/>
      <w:pPr>
        <w:ind w:left="644" w:hanging="360"/>
      </w:pPr>
      <w:rPr>
        <w:rFonts w:ascii="Symbol" w:hAnsi="Symbo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CBB2220"/>
    <w:multiLevelType w:val="hybridMultilevel"/>
    <w:tmpl w:val="1D5E0DB8"/>
    <w:lvl w:ilvl="0" w:tplc="783E4FCE">
      <w:numFmt w:val="bullet"/>
      <w:lvlText w:val=""/>
      <w:lvlJc w:val="left"/>
      <w:pPr>
        <w:ind w:left="660" w:hanging="360"/>
      </w:pPr>
      <w:rPr>
        <w:rFonts w:ascii="Symbol" w:eastAsia="Times New Roman" w:hAnsi="Symbol"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15:restartNumberingAfterBreak="0">
    <w:nsid w:val="0CD1604F"/>
    <w:multiLevelType w:val="hybridMultilevel"/>
    <w:tmpl w:val="267EF61C"/>
    <w:lvl w:ilvl="0" w:tplc="0409000F">
      <w:start w:val="1"/>
      <w:numFmt w:val="decimal"/>
      <w:lvlText w:val="%1."/>
      <w:lvlJc w:val="left"/>
      <w:pPr>
        <w:ind w:left="1494" w:hanging="360"/>
      </w:pPr>
      <w:rPr>
        <w:rFonts w:hint="default"/>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540CF"/>
    <w:multiLevelType w:val="hybridMultilevel"/>
    <w:tmpl w:val="EEC8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8268B"/>
    <w:multiLevelType w:val="hybridMultilevel"/>
    <w:tmpl w:val="ACB2DB3E"/>
    <w:lvl w:ilvl="0" w:tplc="D37482B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70630"/>
    <w:multiLevelType w:val="hybridMultilevel"/>
    <w:tmpl w:val="FE22E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857269"/>
    <w:multiLevelType w:val="hybridMultilevel"/>
    <w:tmpl w:val="56E62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80B63"/>
    <w:multiLevelType w:val="hybridMultilevel"/>
    <w:tmpl w:val="3D485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7587A"/>
    <w:multiLevelType w:val="hybridMultilevel"/>
    <w:tmpl w:val="BCC6754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D6DF2"/>
    <w:multiLevelType w:val="hybridMultilevel"/>
    <w:tmpl w:val="33AA7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2"/>
  </w:num>
  <w:num w:numId="3">
    <w:abstractNumId w:val="33"/>
  </w:num>
  <w:num w:numId="4">
    <w:abstractNumId w:val="21"/>
  </w:num>
  <w:num w:numId="5">
    <w:abstractNumId w:val="31"/>
  </w:num>
  <w:num w:numId="6">
    <w:abstractNumId w:val="17"/>
  </w:num>
  <w:num w:numId="7">
    <w:abstractNumId w:val="0"/>
  </w:num>
  <w:num w:numId="8">
    <w:abstractNumId w:val="24"/>
  </w:num>
  <w:num w:numId="9">
    <w:abstractNumId w:val="28"/>
  </w:num>
  <w:num w:numId="10">
    <w:abstractNumId w:val="23"/>
  </w:num>
  <w:num w:numId="11">
    <w:abstractNumId w:val="25"/>
  </w:num>
  <w:num w:numId="12">
    <w:abstractNumId w:val="20"/>
  </w:num>
  <w:num w:numId="13">
    <w:abstractNumId w:val="11"/>
  </w:num>
  <w:num w:numId="14">
    <w:abstractNumId w:val="9"/>
  </w:num>
  <w:num w:numId="15">
    <w:abstractNumId w:val="27"/>
  </w:num>
  <w:num w:numId="16">
    <w:abstractNumId w:val="10"/>
  </w:num>
  <w:num w:numId="17">
    <w:abstractNumId w:val="6"/>
  </w:num>
  <w:num w:numId="18">
    <w:abstractNumId w:val="7"/>
  </w:num>
  <w:num w:numId="19">
    <w:abstractNumId w:val="15"/>
  </w:num>
  <w:num w:numId="20">
    <w:abstractNumId w:val="30"/>
  </w:num>
  <w:num w:numId="21">
    <w:abstractNumId w:val="13"/>
  </w:num>
  <w:num w:numId="22">
    <w:abstractNumId w:val="16"/>
  </w:num>
  <w:num w:numId="23">
    <w:abstractNumId w:val="12"/>
  </w:num>
  <w:num w:numId="24">
    <w:abstractNumId w:val="14"/>
  </w:num>
  <w:num w:numId="25">
    <w:abstractNumId w:val="29"/>
  </w:num>
  <w:num w:numId="26">
    <w:abstractNumId w:val="22"/>
  </w:num>
  <w:num w:numId="27">
    <w:abstractNumId w:val="18"/>
  </w:num>
  <w:num w:numId="28">
    <w:abstractNumId w:val="8"/>
  </w:num>
  <w:num w:numId="29">
    <w:abstractNumId w:val="26"/>
  </w:num>
  <w:num w:numId="30">
    <w:abstractNumId w:val="4"/>
  </w:num>
  <w:num w:numId="31">
    <w:abstractNumId w:val="19"/>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5480"/>
    <w:rsid w:val="00011986"/>
    <w:rsid w:val="00012B0C"/>
    <w:rsid w:val="00014297"/>
    <w:rsid w:val="00022252"/>
    <w:rsid w:val="000224AA"/>
    <w:rsid w:val="00025744"/>
    <w:rsid w:val="00025C06"/>
    <w:rsid w:val="00036FCD"/>
    <w:rsid w:val="000513F1"/>
    <w:rsid w:val="000533D4"/>
    <w:rsid w:val="00054233"/>
    <w:rsid w:val="00074AA8"/>
    <w:rsid w:val="00086CF7"/>
    <w:rsid w:val="000876F6"/>
    <w:rsid w:val="000A4BFC"/>
    <w:rsid w:val="000C6983"/>
    <w:rsid w:val="000E07C5"/>
    <w:rsid w:val="000E2EE9"/>
    <w:rsid w:val="00102CB2"/>
    <w:rsid w:val="001453C5"/>
    <w:rsid w:val="001511FD"/>
    <w:rsid w:val="001642F9"/>
    <w:rsid w:val="00167633"/>
    <w:rsid w:val="001804DD"/>
    <w:rsid w:val="00194527"/>
    <w:rsid w:val="001A1E43"/>
    <w:rsid w:val="001A4185"/>
    <w:rsid w:val="001B7CE7"/>
    <w:rsid w:val="001C005D"/>
    <w:rsid w:val="001C41F5"/>
    <w:rsid w:val="001C6DD2"/>
    <w:rsid w:val="001C7978"/>
    <w:rsid w:val="001D1687"/>
    <w:rsid w:val="001F1C07"/>
    <w:rsid w:val="001F51A2"/>
    <w:rsid w:val="00216702"/>
    <w:rsid w:val="002213B6"/>
    <w:rsid w:val="00225AB5"/>
    <w:rsid w:val="002743B6"/>
    <w:rsid w:val="0028363B"/>
    <w:rsid w:val="002926AC"/>
    <w:rsid w:val="00293CB6"/>
    <w:rsid w:val="0029648E"/>
    <w:rsid w:val="002A5D19"/>
    <w:rsid w:val="002A5EBD"/>
    <w:rsid w:val="002A7A4B"/>
    <w:rsid w:val="002C03FB"/>
    <w:rsid w:val="002C21A5"/>
    <w:rsid w:val="002C69B2"/>
    <w:rsid w:val="002E5CBE"/>
    <w:rsid w:val="002E64D4"/>
    <w:rsid w:val="002F2DC6"/>
    <w:rsid w:val="002F4905"/>
    <w:rsid w:val="002F7014"/>
    <w:rsid w:val="003015FA"/>
    <w:rsid w:val="00301A1E"/>
    <w:rsid w:val="0030589B"/>
    <w:rsid w:val="00310AE3"/>
    <w:rsid w:val="00314543"/>
    <w:rsid w:val="00316AA4"/>
    <w:rsid w:val="003406B9"/>
    <w:rsid w:val="003547F1"/>
    <w:rsid w:val="00360A13"/>
    <w:rsid w:val="003634C3"/>
    <w:rsid w:val="00366466"/>
    <w:rsid w:val="00375599"/>
    <w:rsid w:val="003A49CC"/>
    <w:rsid w:val="003D28D3"/>
    <w:rsid w:val="003E4EE2"/>
    <w:rsid w:val="0040691D"/>
    <w:rsid w:val="00434DDC"/>
    <w:rsid w:val="00440EFF"/>
    <w:rsid w:val="00461553"/>
    <w:rsid w:val="00467467"/>
    <w:rsid w:val="00487E7D"/>
    <w:rsid w:val="004A10F4"/>
    <w:rsid w:val="004C7FC3"/>
    <w:rsid w:val="004E074C"/>
    <w:rsid w:val="004F4204"/>
    <w:rsid w:val="004F4484"/>
    <w:rsid w:val="004F4A10"/>
    <w:rsid w:val="005009AE"/>
    <w:rsid w:val="00512CF0"/>
    <w:rsid w:val="005138BF"/>
    <w:rsid w:val="00514DD6"/>
    <w:rsid w:val="005200B4"/>
    <w:rsid w:val="00521AFC"/>
    <w:rsid w:val="00523734"/>
    <w:rsid w:val="00524653"/>
    <w:rsid w:val="005354A3"/>
    <w:rsid w:val="00535A00"/>
    <w:rsid w:val="00583518"/>
    <w:rsid w:val="00584436"/>
    <w:rsid w:val="005861E2"/>
    <w:rsid w:val="005A3633"/>
    <w:rsid w:val="005A5DB0"/>
    <w:rsid w:val="005B7825"/>
    <w:rsid w:val="005C1A86"/>
    <w:rsid w:val="005D567D"/>
    <w:rsid w:val="00612819"/>
    <w:rsid w:val="006323FF"/>
    <w:rsid w:val="00642575"/>
    <w:rsid w:val="00646EF1"/>
    <w:rsid w:val="006570DF"/>
    <w:rsid w:val="00681507"/>
    <w:rsid w:val="00692B00"/>
    <w:rsid w:val="006A37FF"/>
    <w:rsid w:val="006B0DC1"/>
    <w:rsid w:val="006C4D3A"/>
    <w:rsid w:val="006D54EB"/>
    <w:rsid w:val="006E55B2"/>
    <w:rsid w:val="006F2DD6"/>
    <w:rsid w:val="006F44F5"/>
    <w:rsid w:val="006F5443"/>
    <w:rsid w:val="006F5938"/>
    <w:rsid w:val="00714FDE"/>
    <w:rsid w:val="00716090"/>
    <w:rsid w:val="007269D1"/>
    <w:rsid w:val="00760EBC"/>
    <w:rsid w:val="00775B96"/>
    <w:rsid w:val="00780D45"/>
    <w:rsid w:val="0078480D"/>
    <w:rsid w:val="00795915"/>
    <w:rsid w:val="00795B06"/>
    <w:rsid w:val="007A7D0F"/>
    <w:rsid w:val="007E21CA"/>
    <w:rsid w:val="007E2935"/>
    <w:rsid w:val="007E3C55"/>
    <w:rsid w:val="007E5DF0"/>
    <w:rsid w:val="007F0D80"/>
    <w:rsid w:val="00800422"/>
    <w:rsid w:val="0080313B"/>
    <w:rsid w:val="00823678"/>
    <w:rsid w:val="00831A9C"/>
    <w:rsid w:val="008326E5"/>
    <w:rsid w:val="00847368"/>
    <w:rsid w:val="0086308F"/>
    <w:rsid w:val="00863F9A"/>
    <w:rsid w:val="00873E49"/>
    <w:rsid w:val="008757B1"/>
    <w:rsid w:val="00886F57"/>
    <w:rsid w:val="00892657"/>
    <w:rsid w:val="00893BA6"/>
    <w:rsid w:val="008B5CFB"/>
    <w:rsid w:val="008C366C"/>
    <w:rsid w:val="008D014B"/>
    <w:rsid w:val="008D4903"/>
    <w:rsid w:val="008F30B4"/>
    <w:rsid w:val="00901959"/>
    <w:rsid w:val="00902477"/>
    <w:rsid w:val="00905B42"/>
    <w:rsid w:val="009068A4"/>
    <w:rsid w:val="0091453C"/>
    <w:rsid w:val="0093682D"/>
    <w:rsid w:val="0097263F"/>
    <w:rsid w:val="009A4B15"/>
    <w:rsid w:val="009B0730"/>
    <w:rsid w:val="009B65BC"/>
    <w:rsid w:val="009C129F"/>
    <w:rsid w:val="009D3D5D"/>
    <w:rsid w:val="00A25278"/>
    <w:rsid w:val="00A278B8"/>
    <w:rsid w:val="00A477BE"/>
    <w:rsid w:val="00A7439E"/>
    <w:rsid w:val="00A87FF7"/>
    <w:rsid w:val="00A92DD1"/>
    <w:rsid w:val="00AB0D1E"/>
    <w:rsid w:val="00AB575C"/>
    <w:rsid w:val="00B00E62"/>
    <w:rsid w:val="00B014CE"/>
    <w:rsid w:val="00B144D5"/>
    <w:rsid w:val="00B14C35"/>
    <w:rsid w:val="00B22677"/>
    <w:rsid w:val="00B30DDC"/>
    <w:rsid w:val="00B512CE"/>
    <w:rsid w:val="00B5701A"/>
    <w:rsid w:val="00B67751"/>
    <w:rsid w:val="00B7239C"/>
    <w:rsid w:val="00B774FA"/>
    <w:rsid w:val="00B81A95"/>
    <w:rsid w:val="00BA0266"/>
    <w:rsid w:val="00BB1B70"/>
    <w:rsid w:val="00BB69CE"/>
    <w:rsid w:val="00BE0133"/>
    <w:rsid w:val="00C059D4"/>
    <w:rsid w:val="00C2792D"/>
    <w:rsid w:val="00C34806"/>
    <w:rsid w:val="00C3796C"/>
    <w:rsid w:val="00C4502C"/>
    <w:rsid w:val="00C46FD8"/>
    <w:rsid w:val="00C52278"/>
    <w:rsid w:val="00C5229C"/>
    <w:rsid w:val="00C612D9"/>
    <w:rsid w:val="00C6258F"/>
    <w:rsid w:val="00C744D8"/>
    <w:rsid w:val="00C8110D"/>
    <w:rsid w:val="00C82C7F"/>
    <w:rsid w:val="00CA0E8F"/>
    <w:rsid w:val="00CA592B"/>
    <w:rsid w:val="00CA75C0"/>
    <w:rsid w:val="00CC2A0E"/>
    <w:rsid w:val="00CE183A"/>
    <w:rsid w:val="00CE27F9"/>
    <w:rsid w:val="00CF6A5F"/>
    <w:rsid w:val="00D0025D"/>
    <w:rsid w:val="00D23F6E"/>
    <w:rsid w:val="00D309A1"/>
    <w:rsid w:val="00D401C6"/>
    <w:rsid w:val="00D420F6"/>
    <w:rsid w:val="00D52822"/>
    <w:rsid w:val="00D56FFB"/>
    <w:rsid w:val="00D577E0"/>
    <w:rsid w:val="00D62A09"/>
    <w:rsid w:val="00D746F2"/>
    <w:rsid w:val="00D7708D"/>
    <w:rsid w:val="00D9551B"/>
    <w:rsid w:val="00DB03AF"/>
    <w:rsid w:val="00DB6D55"/>
    <w:rsid w:val="00DD14BC"/>
    <w:rsid w:val="00DE02B2"/>
    <w:rsid w:val="00DF4207"/>
    <w:rsid w:val="00DF45FC"/>
    <w:rsid w:val="00DF4A3C"/>
    <w:rsid w:val="00E13018"/>
    <w:rsid w:val="00E21706"/>
    <w:rsid w:val="00E23F19"/>
    <w:rsid w:val="00E37136"/>
    <w:rsid w:val="00E53C1C"/>
    <w:rsid w:val="00E5515A"/>
    <w:rsid w:val="00E576DC"/>
    <w:rsid w:val="00E74815"/>
    <w:rsid w:val="00E87C86"/>
    <w:rsid w:val="00E909D2"/>
    <w:rsid w:val="00EA6538"/>
    <w:rsid w:val="00EB0AC8"/>
    <w:rsid w:val="00EB2E60"/>
    <w:rsid w:val="00EC710D"/>
    <w:rsid w:val="00EE34E4"/>
    <w:rsid w:val="00EF1001"/>
    <w:rsid w:val="00F031F6"/>
    <w:rsid w:val="00F254C5"/>
    <w:rsid w:val="00F329D7"/>
    <w:rsid w:val="00F36D78"/>
    <w:rsid w:val="00F51674"/>
    <w:rsid w:val="00F824FE"/>
    <w:rsid w:val="00F83988"/>
    <w:rsid w:val="00F84F16"/>
    <w:rsid w:val="00F9664D"/>
    <w:rsid w:val="00FC0282"/>
    <w:rsid w:val="00FC5D84"/>
    <w:rsid w:val="00FD69F9"/>
    <w:rsid w:val="00FF16E1"/>
    <w:rsid w:val="00FF41E5"/>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styleId="BalloonText">
    <w:name w:val="Balloon Text"/>
    <w:basedOn w:val="Normal"/>
    <w:link w:val="BalloonTextChar"/>
    <w:uiPriority w:val="99"/>
    <w:semiHidden/>
    <w:unhideWhenUsed/>
    <w:rsid w:val="00AB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1E"/>
    <w:rPr>
      <w:rFonts w:ascii="Segoe UI" w:hAnsi="Segoe UI" w:cs="Segoe UI"/>
      <w:sz w:val="18"/>
      <w:szCs w:val="18"/>
      <w:lang w:val="en-US"/>
    </w:rPr>
  </w:style>
  <w:style w:type="paragraph" w:customStyle="1" w:styleId="Paraststmeklis">
    <w:name w:val="Parasts (tīmeklis)"/>
    <w:basedOn w:val="Normal"/>
    <w:rsid w:val="003547F1"/>
    <w:pPr>
      <w:suppressAutoHyphens/>
      <w:autoSpaceDN w:val="0"/>
      <w:spacing w:before="280" w:after="280" w:line="240" w:lineRule="auto"/>
      <w:textAlignment w:val="baseline"/>
    </w:pPr>
    <w:rPr>
      <w:rFonts w:ascii="Times New Roman" w:eastAsia="Times New Roman" w:hAnsi="Times New Roman" w:cs="Times New Roman"/>
      <w:kern w:val="3"/>
      <w:sz w:val="24"/>
      <w:szCs w:val="24"/>
      <w:lang w:val="lv-LV" w:eastAsia="zh-CN"/>
    </w:rPr>
  </w:style>
  <w:style w:type="character" w:styleId="Hyperlink">
    <w:name w:val="Hyperlink"/>
    <w:basedOn w:val="DefaultParagraphFont"/>
    <w:uiPriority w:val="99"/>
    <w:unhideWhenUsed/>
    <w:rsid w:val="00354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536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D435-F604-4DBC-A88D-8DFEBE92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7264</Words>
  <Characters>4142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irubeze</cp:lastModifiedBy>
  <cp:revision>3</cp:revision>
  <cp:lastPrinted>2023-11-01T07:43:00Z</cp:lastPrinted>
  <dcterms:created xsi:type="dcterms:W3CDTF">2023-11-01T08:30:00Z</dcterms:created>
  <dcterms:modified xsi:type="dcterms:W3CDTF">2023-11-03T07:44:00Z</dcterms:modified>
</cp:coreProperties>
</file>